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28442" w14:textId="2A3EEB28" w:rsidR="00A215D3" w:rsidRPr="00626D76" w:rsidRDefault="00F216F5" w:rsidP="00A643DF">
      <w:pPr>
        <w:spacing w:line="360" w:lineRule="auto"/>
        <w:jc w:val="center"/>
        <w:rPr>
          <w:rFonts w:ascii="Trebuchet MS" w:hAnsi="Trebuchet MS"/>
          <w:sz w:val="32"/>
          <w:szCs w:val="32"/>
          <w:u w:val="single"/>
        </w:rPr>
      </w:pPr>
      <w:r w:rsidRPr="00626D76">
        <w:rPr>
          <w:rFonts w:ascii="Trebuchet MS" w:hAnsi="Trebuchet MS"/>
          <w:sz w:val="32"/>
          <w:szCs w:val="32"/>
          <w:u w:val="single"/>
        </w:rPr>
        <w:t xml:space="preserve">Claves </w:t>
      </w:r>
      <w:r w:rsidR="00926238" w:rsidRPr="00626D76">
        <w:rPr>
          <w:rFonts w:ascii="Trebuchet MS" w:hAnsi="Trebuchet MS"/>
          <w:sz w:val="32"/>
          <w:szCs w:val="32"/>
          <w:u w:val="single"/>
        </w:rPr>
        <w:t>de la bancarización de La Caixa</w:t>
      </w:r>
    </w:p>
    <w:p w14:paraId="3A3A61AC" w14:textId="77777777" w:rsidR="00626D76" w:rsidRDefault="00626D76" w:rsidP="00A643DF">
      <w:pPr>
        <w:spacing w:line="360" w:lineRule="auto"/>
        <w:jc w:val="center"/>
        <w:rPr>
          <w:rFonts w:ascii="Trebuchet MS" w:hAnsi="Trebuchet MS"/>
          <w:sz w:val="32"/>
          <w:szCs w:val="32"/>
        </w:rPr>
      </w:pPr>
    </w:p>
    <w:p w14:paraId="5ABDB0F4" w14:textId="3BAD4018" w:rsidR="00626D76" w:rsidRDefault="00626D76" w:rsidP="00626D76">
      <w:pPr>
        <w:spacing w:line="360" w:lineRule="auto"/>
        <w:jc w:val="center"/>
        <w:rPr>
          <w:rFonts w:ascii="Trebuchet MS" w:hAnsi="Trebuchet MS"/>
          <w:sz w:val="32"/>
          <w:szCs w:val="32"/>
        </w:rPr>
      </w:pPr>
      <w:r>
        <w:rPr>
          <w:rFonts w:ascii="Helvetica" w:hAnsi="Helvetica" w:cs="Helvetica"/>
          <w:noProof/>
          <w:lang w:val="es-ES"/>
        </w:rPr>
        <w:drawing>
          <wp:inline distT="0" distB="0" distL="0" distR="0" wp14:anchorId="24002B8C" wp14:editId="0E1AA319">
            <wp:extent cx="2336800" cy="609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609600"/>
                    </a:xfrm>
                    <a:prstGeom prst="rect">
                      <a:avLst/>
                    </a:prstGeom>
                    <a:noFill/>
                    <a:ln>
                      <a:noFill/>
                    </a:ln>
                  </pic:spPr>
                </pic:pic>
              </a:graphicData>
            </a:graphic>
          </wp:inline>
        </w:drawing>
      </w:r>
    </w:p>
    <w:p w14:paraId="0080BB54" w14:textId="77777777" w:rsidR="00626D76" w:rsidRPr="00626D76" w:rsidRDefault="00626D76" w:rsidP="00626D76">
      <w:pPr>
        <w:spacing w:line="360" w:lineRule="auto"/>
        <w:rPr>
          <w:rFonts w:ascii="Trebuchet MS" w:hAnsi="Trebuchet MS"/>
          <w:sz w:val="32"/>
          <w:szCs w:val="32"/>
        </w:rPr>
      </w:pPr>
    </w:p>
    <w:p w14:paraId="6DEB695A" w14:textId="26DF99AC" w:rsidR="00E403AE" w:rsidRPr="00A643DF" w:rsidRDefault="00F216F5" w:rsidP="00A643DF">
      <w:pPr>
        <w:spacing w:line="360" w:lineRule="auto"/>
        <w:jc w:val="both"/>
        <w:rPr>
          <w:rFonts w:ascii="Trebuchet MS" w:hAnsi="Trebuchet MS"/>
        </w:rPr>
      </w:pPr>
      <w:r w:rsidRPr="00A643DF">
        <w:rPr>
          <w:rFonts w:ascii="Trebuchet MS" w:hAnsi="Trebuchet MS"/>
        </w:rPr>
        <w:t xml:space="preserve">La semana pasada conocimos que el negocio financiero de La Caixa se </w:t>
      </w:r>
      <w:proofErr w:type="spellStart"/>
      <w:r w:rsidRPr="00A643DF">
        <w:rPr>
          <w:rFonts w:ascii="Trebuchet MS" w:hAnsi="Trebuchet MS"/>
        </w:rPr>
        <w:t>bancarizaba</w:t>
      </w:r>
      <w:proofErr w:type="spellEnd"/>
      <w:r w:rsidRPr="00A643DF">
        <w:rPr>
          <w:rFonts w:ascii="Trebuchet MS" w:hAnsi="Trebuchet MS"/>
        </w:rPr>
        <w:t xml:space="preserve">, </w:t>
      </w:r>
      <w:hyperlink r:id="rId10" w:history="1">
        <w:r w:rsidRPr="00626D76">
          <w:rPr>
            <w:rStyle w:val="Hipervnculo"/>
            <w:rFonts w:ascii="Trebuchet MS" w:hAnsi="Trebuchet MS"/>
          </w:rPr>
          <w:t>creándose un nuevo banco</w:t>
        </w:r>
      </w:hyperlink>
      <w:r w:rsidRPr="00A643DF">
        <w:rPr>
          <w:rFonts w:ascii="Trebuchet MS" w:hAnsi="Trebuchet MS"/>
        </w:rPr>
        <w:t xml:space="preserve">, </w:t>
      </w:r>
      <w:r w:rsidRPr="00626D76">
        <w:rPr>
          <w:rFonts w:ascii="Trebuchet MS" w:hAnsi="Trebuchet MS"/>
          <w:b/>
        </w:rPr>
        <w:t>Caixa Bank</w:t>
      </w:r>
      <w:r w:rsidRPr="00A643DF">
        <w:rPr>
          <w:rFonts w:ascii="Trebuchet MS" w:hAnsi="Trebuchet MS"/>
        </w:rPr>
        <w:t>.</w:t>
      </w:r>
      <w:r w:rsidR="009B23EF" w:rsidRPr="00A643DF">
        <w:rPr>
          <w:rFonts w:ascii="Trebuchet MS" w:hAnsi="Trebuchet MS"/>
        </w:rPr>
        <w:t xml:space="preserve"> Esta noticia es un hecho histórico tanto para La Caixa como par</w:t>
      </w:r>
      <w:r w:rsidR="00626D76">
        <w:rPr>
          <w:rFonts w:ascii="Trebuchet MS" w:hAnsi="Trebuchet MS"/>
        </w:rPr>
        <w:t>a el sistema financiero español</w:t>
      </w:r>
      <w:r w:rsidR="009B23EF" w:rsidRPr="00A643DF">
        <w:rPr>
          <w:rFonts w:ascii="Trebuchet MS" w:hAnsi="Trebuchet MS"/>
        </w:rPr>
        <w:t xml:space="preserve"> </w:t>
      </w:r>
      <w:r w:rsidR="00626D76">
        <w:rPr>
          <w:rFonts w:ascii="Trebuchet MS" w:hAnsi="Trebuchet MS"/>
        </w:rPr>
        <w:t xml:space="preserve">ya que con esta transformación se inicia </w:t>
      </w:r>
      <w:r w:rsidR="009B23EF" w:rsidRPr="00A643DF">
        <w:rPr>
          <w:rFonts w:ascii="Trebuchet MS" w:hAnsi="Trebuchet MS"/>
        </w:rPr>
        <w:t>la bancarización de Las Cajas de Ah</w:t>
      </w:r>
      <w:r w:rsidR="00626D76">
        <w:rPr>
          <w:rFonts w:ascii="Trebuchet MS" w:hAnsi="Trebuchet MS"/>
        </w:rPr>
        <w:t>orro.</w:t>
      </w:r>
      <w:r w:rsidR="00F63B30" w:rsidRPr="00A643DF">
        <w:rPr>
          <w:rFonts w:ascii="Trebuchet MS" w:hAnsi="Trebuchet MS"/>
        </w:rPr>
        <w:t xml:space="preserve"> Es </w:t>
      </w:r>
      <w:r w:rsidR="0087131E">
        <w:rPr>
          <w:rFonts w:ascii="Trebuchet MS" w:hAnsi="Trebuchet MS"/>
        </w:rPr>
        <w:t xml:space="preserve">además </w:t>
      </w:r>
      <w:r w:rsidR="00F63B30" w:rsidRPr="00A643DF">
        <w:rPr>
          <w:rFonts w:ascii="Trebuchet MS" w:hAnsi="Trebuchet MS"/>
        </w:rPr>
        <w:t>la primera vez que una Caja de Ahorros pone precio a su negocio financiero en España.</w:t>
      </w:r>
    </w:p>
    <w:p w14:paraId="536E47DA" w14:textId="67C95880" w:rsidR="00F216F5" w:rsidRPr="00A643DF" w:rsidRDefault="00E403AE" w:rsidP="00A643DF">
      <w:pPr>
        <w:spacing w:line="360" w:lineRule="auto"/>
        <w:jc w:val="both"/>
        <w:rPr>
          <w:rFonts w:ascii="Trebuchet MS" w:hAnsi="Trebuchet MS"/>
        </w:rPr>
      </w:pPr>
      <w:r w:rsidRPr="00A643DF">
        <w:rPr>
          <w:rFonts w:ascii="Trebuchet MS" w:hAnsi="Trebuchet MS"/>
        </w:rPr>
        <w:t xml:space="preserve">Centrándonos en La Caixa, la noticia supone un </w:t>
      </w:r>
      <w:r w:rsidRPr="0087131E">
        <w:rPr>
          <w:rFonts w:ascii="Trebuchet MS" w:hAnsi="Trebuchet MS"/>
        </w:rPr>
        <w:t>acontecimiento histórico</w:t>
      </w:r>
      <w:r w:rsidRPr="00A643DF">
        <w:rPr>
          <w:rFonts w:ascii="Trebuchet MS" w:hAnsi="Trebuchet MS"/>
        </w:rPr>
        <w:t xml:space="preserve"> desde su creación hace 107 años </w:t>
      </w:r>
      <w:r w:rsidR="0087131E">
        <w:rPr>
          <w:rFonts w:ascii="Trebuchet MS" w:hAnsi="Trebuchet MS"/>
        </w:rPr>
        <w:t xml:space="preserve">al cambiar </w:t>
      </w:r>
      <w:r w:rsidRPr="00A643DF">
        <w:rPr>
          <w:rFonts w:ascii="Trebuchet MS" w:hAnsi="Trebuchet MS"/>
        </w:rPr>
        <w:t>radicalmente la naturaleza</w:t>
      </w:r>
      <w:r w:rsidR="0087131E">
        <w:rPr>
          <w:rFonts w:ascii="Trebuchet MS" w:hAnsi="Trebuchet MS"/>
        </w:rPr>
        <w:t xml:space="preserve"> de su negocio bancario traspasándolo </w:t>
      </w:r>
      <w:r w:rsidRPr="00A643DF">
        <w:rPr>
          <w:rFonts w:ascii="Trebuchet MS" w:hAnsi="Trebuchet MS"/>
        </w:rPr>
        <w:t xml:space="preserve">a un nuevo banco denominado Caixa Bank. </w:t>
      </w:r>
      <w:r w:rsidR="009B23EF" w:rsidRPr="00A643DF">
        <w:rPr>
          <w:rFonts w:ascii="Trebuchet MS" w:hAnsi="Trebuchet MS"/>
        </w:rPr>
        <w:t>Además,</w:t>
      </w:r>
      <w:r w:rsidR="00F216F5" w:rsidRPr="00A643DF">
        <w:rPr>
          <w:rFonts w:ascii="Trebuchet MS" w:hAnsi="Trebuchet MS"/>
        </w:rPr>
        <w:t xml:space="preserve"> este nuevo banco empieza a lo grande, convirtiéndose en el </w:t>
      </w:r>
      <w:hyperlink r:id="rId11" w:history="1">
        <w:r w:rsidR="00F216F5" w:rsidRPr="0087131E">
          <w:rPr>
            <w:rStyle w:val="Hipervnculo"/>
            <w:rFonts w:ascii="Trebuchet MS" w:hAnsi="Trebuchet MS"/>
          </w:rPr>
          <w:t>dé</w:t>
        </w:r>
        <w:r w:rsidR="009B23EF" w:rsidRPr="0087131E">
          <w:rPr>
            <w:rStyle w:val="Hipervnculo"/>
            <w:rFonts w:ascii="Trebuchet MS" w:hAnsi="Trebuchet MS"/>
          </w:rPr>
          <w:t>cimo</w:t>
        </w:r>
        <w:r w:rsidR="00F216F5" w:rsidRPr="0087131E">
          <w:rPr>
            <w:rStyle w:val="Hipervnculo"/>
            <w:rFonts w:ascii="Trebuchet MS" w:hAnsi="Trebuchet MS"/>
          </w:rPr>
          <w:t xml:space="preserve"> banco de Europa</w:t>
        </w:r>
      </w:hyperlink>
      <w:r w:rsidR="00F216F5" w:rsidRPr="00A643DF">
        <w:rPr>
          <w:rFonts w:ascii="Trebuchet MS" w:hAnsi="Trebuchet MS"/>
        </w:rPr>
        <w:t>.</w:t>
      </w:r>
    </w:p>
    <w:p w14:paraId="7C19126D" w14:textId="77777777" w:rsidR="00A643DF" w:rsidRDefault="00A643DF" w:rsidP="00A643DF">
      <w:pPr>
        <w:spacing w:line="360" w:lineRule="auto"/>
        <w:jc w:val="both"/>
        <w:rPr>
          <w:rFonts w:ascii="Trebuchet MS" w:hAnsi="Trebuchet MS"/>
          <w:b/>
        </w:rPr>
      </w:pPr>
    </w:p>
    <w:p w14:paraId="23FC9C6C" w14:textId="038FB0D1" w:rsidR="00F216F5" w:rsidRPr="00626D76" w:rsidRDefault="005651D6" w:rsidP="00A643DF">
      <w:pPr>
        <w:spacing w:line="360" w:lineRule="auto"/>
        <w:jc w:val="both"/>
        <w:rPr>
          <w:rFonts w:ascii="Trebuchet MS" w:hAnsi="Trebuchet MS"/>
          <w:b/>
          <w:sz w:val="28"/>
          <w:szCs w:val="28"/>
        </w:rPr>
      </w:pPr>
      <w:r w:rsidRPr="00626D76">
        <w:rPr>
          <w:rFonts w:ascii="Trebuchet MS" w:hAnsi="Trebuchet MS"/>
          <w:b/>
          <w:sz w:val="28"/>
          <w:szCs w:val="28"/>
        </w:rPr>
        <w:t>Cómo se realizará</w:t>
      </w:r>
      <w:r w:rsidR="009B23EF" w:rsidRPr="00626D76">
        <w:rPr>
          <w:rFonts w:ascii="Trebuchet MS" w:hAnsi="Trebuchet MS"/>
          <w:b/>
          <w:sz w:val="28"/>
          <w:szCs w:val="28"/>
        </w:rPr>
        <w:t xml:space="preserve"> esta transformación de Caja de Ahorros a Banco?</w:t>
      </w:r>
    </w:p>
    <w:p w14:paraId="2D09A723" w14:textId="3176B41A" w:rsidR="00075291" w:rsidRPr="00A643DF" w:rsidRDefault="00E403AE" w:rsidP="00A643DF">
      <w:pPr>
        <w:spacing w:line="360" w:lineRule="auto"/>
        <w:jc w:val="both"/>
        <w:rPr>
          <w:rFonts w:ascii="Trebuchet MS" w:hAnsi="Trebuchet MS"/>
        </w:rPr>
      </w:pPr>
      <w:r w:rsidRPr="00A643DF">
        <w:rPr>
          <w:rFonts w:ascii="Trebuchet MS" w:hAnsi="Trebuchet MS"/>
        </w:rPr>
        <w:t>Esta transformación</w:t>
      </w:r>
      <w:r w:rsidR="0002499C">
        <w:rPr>
          <w:rFonts w:ascii="Trebuchet MS" w:hAnsi="Trebuchet MS"/>
        </w:rPr>
        <w:t xml:space="preserve"> de la actividad bancaria </w:t>
      </w:r>
      <w:r w:rsidR="005651D6" w:rsidRPr="00A643DF">
        <w:rPr>
          <w:rFonts w:ascii="Trebuchet MS" w:hAnsi="Trebuchet MS"/>
        </w:rPr>
        <w:t xml:space="preserve">de La Caixa en </w:t>
      </w:r>
      <w:r w:rsidR="0002499C">
        <w:rPr>
          <w:rFonts w:ascii="Trebuchet MS" w:hAnsi="Trebuchet MS"/>
        </w:rPr>
        <w:t xml:space="preserve">un </w:t>
      </w:r>
      <w:r w:rsidR="005651D6" w:rsidRPr="00A643DF">
        <w:rPr>
          <w:rFonts w:ascii="Trebuchet MS" w:hAnsi="Trebuchet MS"/>
        </w:rPr>
        <w:t xml:space="preserve">banco se realizará a través de un operación compleja la cual se prevé que culmine el próximo mes de agosto. Esta operación consiste en </w:t>
      </w:r>
      <w:r w:rsidR="00F63B30" w:rsidRPr="00A643DF">
        <w:rPr>
          <w:rFonts w:ascii="Trebuchet MS" w:hAnsi="Trebuchet MS"/>
        </w:rPr>
        <w:t xml:space="preserve">un </w:t>
      </w:r>
      <w:r w:rsidR="00F63B30" w:rsidRPr="0087131E">
        <w:rPr>
          <w:rFonts w:ascii="Trebuchet MS" w:hAnsi="Trebuchet MS"/>
          <w:b/>
        </w:rPr>
        <w:t xml:space="preserve">canje de activos entre La Caixa y </w:t>
      </w:r>
      <w:proofErr w:type="spellStart"/>
      <w:r w:rsidR="00F63B30" w:rsidRPr="0087131E">
        <w:rPr>
          <w:rFonts w:ascii="Trebuchet MS" w:hAnsi="Trebuchet MS"/>
          <w:b/>
        </w:rPr>
        <w:t>Criteria</w:t>
      </w:r>
      <w:proofErr w:type="spellEnd"/>
      <w:r w:rsidR="00F63B30" w:rsidRPr="0087131E">
        <w:rPr>
          <w:rFonts w:ascii="Trebuchet MS" w:hAnsi="Trebuchet MS"/>
          <w:b/>
        </w:rPr>
        <w:t>.</w:t>
      </w:r>
      <w:r w:rsidR="00B17A51" w:rsidRPr="0087131E">
        <w:rPr>
          <w:rFonts w:ascii="Trebuchet MS" w:hAnsi="Trebuchet MS"/>
          <w:b/>
        </w:rPr>
        <w:t xml:space="preserve">  </w:t>
      </w:r>
      <w:r w:rsidR="00075291" w:rsidRPr="0087131E">
        <w:rPr>
          <w:rFonts w:ascii="Trebuchet MS" w:hAnsi="Trebuchet MS"/>
          <w:b/>
        </w:rPr>
        <w:t>La Caixa tendrá más del 81% de la nueva entidad bancaria, Caixa Bank</w:t>
      </w:r>
      <w:r w:rsidR="00075291" w:rsidRPr="00A643DF">
        <w:rPr>
          <w:rFonts w:ascii="Trebuchet MS" w:hAnsi="Trebuchet MS"/>
        </w:rPr>
        <w:t xml:space="preserve"> (antigua </w:t>
      </w:r>
      <w:proofErr w:type="spellStart"/>
      <w:r w:rsidR="00075291" w:rsidRPr="00A643DF">
        <w:rPr>
          <w:rFonts w:ascii="Trebuchet MS" w:hAnsi="Trebuchet MS"/>
        </w:rPr>
        <w:t>Criteria</w:t>
      </w:r>
      <w:proofErr w:type="spellEnd"/>
      <w:r w:rsidR="00075291" w:rsidRPr="00A643DF">
        <w:rPr>
          <w:rFonts w:ascii="Trebuchet MS" w:hAnsi="Trebuchet MS"/>
        </w:rPr>
        <w:t xml:space="preserve"> Caixa </w:t>
      </w:r>
      <w:proofErr w:type="spellStart"/>
      <w:r w:rsidR="00075291" w:rsidRPr="00A643DF">
        <w:rPr>
          <w:rFonts w:ascii="Trebuchet MS" w:hAnsi="Trebuchet MS"/>
        </w:rPr>
        <w:t>Corp</w:t>
      </w:r>
      <w:proofErr w:type="spellEnd"/>
      <w:r w:rsidR="00075291" w:rsidRPr="00A643DF">
        <w:rPr>
          <w:rFonts w:ascii="Trebuchet MS" w:hAnsi="Trebuchet MS"/>
        </w:rPr>
        <w:t xml:space="preserve">). Por otro lado la antigua </w:t>
      </w:r>
      <w:proofErr w:type="spellStart"/>
      <w:r w:rsidR="00075291" w:rsidRPr="00A643DF">
        <w:rPr>
          <w:rFonts w:ascii="Trebuchet MS" w:hAnsi="Trebuchet MS"/>
        </w:rPr>
        <w:t>Criteria</w:t>
      </w:r>
      <w:proofErr w:type="spellEnd"/>
      <w:r w:rsidR="00075291" w:rsidRPr="00A643DF">
        <w:rPr>
          <w:rFonts w:ascii="Trebuchet MS" w:hAnsi="Trebuchet MS"/>
        </w:rPr>
        <w:t xml:space="preserve"> trasladará parte de sus participaciones industriales, como las de Gas Natural Fenosa, Abertis o Aguas de Barcelona, a una nueva entidad, que dependerá de La Caixa.</w:t>
      </w:r>
      <w:r w:rsidR="004C4BDA" w:rsidRPr="00A643DF">
        <w:rPr>
          <w:rFonts w:ascii="Trebuchet MS" w:hAnsi="Trebuchet MS"/>
        </w:rPr>
        <w:t xml:space="preserve"> También se trasladará a esta nueva entidad las participaciones inmobiliarias que tiene actualmente La Caixa en su balance (</w:t>
      </w:r>
      <w:proofErr w:type="spellStart"/>
      <w:r w:rsidR="004C4BDA" w:rsidRPr="00A643DF">
        <w:rPr>
          <w:rFonts w:ascii="Trebuchet MS" w:hAnsi="Trebuchet MS"/>
        </w:rPr>
        <w:t>Servihabitat</w:t>
      </w:r>
      <w:proofErr w:type="spellEnd"/>
      <w:r w:rsidR="004C4BDA" w:rsidRPr="00A643DF">
        <w:rPr>
          <w:rFonts w:ascii="Trebuchet MS" w:hAnsi="Trebuchet MS"/>
        </w:rPr>
        <w:t>, Metrovacesa, Colonial…).</w:t>
      </w:r>
    </w:p>
    <w:p w14:paraId="1954584E" w14:textId="09E5DED3" w:rsidR="00596DA7" w:rsidRPr="00A643DF" w:rsidRDefault="00075291" w:rsidP="00A643DF">
      <w:pPr>
        <w:spacing w:line="360" w:lineRule="auto"/>
        <w:jc w:val="both"/>
        <w:rPr>
          <w:rFonts w:ascii="Trebuchet MS" w:hAnsi="Trebuchet MS"/>
        </w:rPr>
      </w:pPr>
      <w:proofErr w:type="spellStart"/>
      <w:r w:rsidRPr="00A643DF">
        <w:rPr>
          <w:rFonts w:ascii="Trebuchet MS" w:hAnsi="Trebuchet MS"/>
        </w:rPr>
        <w:t>CaixaBank</w:t>
      </w:r>
      <w:proofErr w:type="spellEnd"/>
      <w:r w:rsidRPr="00A643DF">
        <w:rPr>
          <w:rFonts w:ascii="Trebuchet MS" w:hAnsi="Trebuchet MS"/>
        </w:rPr>
        <w:t>, además</w:t>
      </w:r>
      <w:r w:rsidR="004C4BDA" w:rsidRPr="00A643DF">
        <w:rPr>
          <w:rFonts w:ascii="Trebuchet MS" w:hAnsi="Trebuchet MS"/>
        </w:rPr>
        <w:t xml:space="preserve"> del negocio bancario minorista del La Caixa</w:t>
      </w:r>
      <w:r w:rsidRPr="00A643DF">
        <w:rPr>
          <w:rFonts w:ascii="Trebuchet MS" w:hAnsi="Trebuchet MS"/>
        </w:rPr>
        <w:t>, se hará cargo de</w:t>
      </w:r>
      <w:r w:rsidR="0087131E">
        <w:rPr>
          <w:rFonts w:ascii="Trebuchet MS" w:hAnsi="Trebuchet MS"/>
        </w:rPr>
        <w:t xml:space="preserve"> las participaciones en otros bancos</w:t>
      </w:r>
      <w:r w:rsidRPr="00A643DF">
        <w:rPr>
          <w:rFonts w:ascii="Trebuchet MS" w:hAnsi="Trebuchet MS"/>
        </w:rPr>
        <w:t>, la</w:t>
      </w:r>
      <w:r w:rsidR="0087131E">
        <w:rPr>
          <w:rFonts w:ascii="Trebuchet MS" w:hAnsi="Trebuchet MS"/>
        </w:rPr>
        <w:t>s</w:t>
      </w:r>
      <w:r w:rsidRPr="00A643DF">
        <w:rPr>
          <w:rFonts w:ascii="Trebuchet MS" w:hAnsi="Trebuchet MS"/>
        </w:rPr>
        <w:t xml:space="preserve"> aseguradora</w:t>
      </w:r>
      <w:r w:rsidR="0087131E">
        <w:rPr>
          <w:rFonts w:ascii="Trebuchet MS" w:hAnsi="Trebuchet MS"/>
        </w:rPr>
        <w:t>s</w:t>
      </w:r>
      <w:r w:rsidRPr="00A643DF">
        <w:rPr>
          <w:rFonts w:ascii="Trebuchet MS" w:hAnsi="Trebuchet MS"/>
        </w:rPr>
        <w:t xml:space="preserve"> y las participaciones </w:t>
      </w:r>
      <w:r w:rsidRPr="00A643DF">
        <w:rPr>
          <w:rFonts w:ascii="Trebuchet MS" w:hAnsi="Trebuchet MS"/>
        </w:rPr>
        <w:lastRenderedPageBreak/>
        <w:t>industriales en Telefónica</w:t>
      </w:r>
      <w:r w:rsidR="0002499C">
        <w:rPr>
          <w:rFonts w:ascii="Trebuchet MS" w:hAnsi="Trebuchet MS"/>
        </w:rPr>
        <w:t xml:space="preserve"> (5,04%)</w:t>
      </w:r>
      <w:r w:rsidRPr="00A643DF">
        <w:rPr>
          <w:rFonts w:ascii="Trebuchet MS" w:hAnsi="Trebuchet MS"/>
        </w:rPr>
        <w:t xml:space="preserve"> y Repsol</w:t>
      </w:r>
      <w:r w:rsidR="0002499C">
        <w:rPr>
          <w:rFonts w:ascii="Trebuchet MS" w:hAnsi="Trebuchet MS"/>
        </w:rPr>
        <w:t xml:space="preserve"> (13%)</w:t>
      </w:r>
      <w:r w:rsidRPr="00A643DF">
        <w:rPr>
          <w:rFonts w:ascii="Trebuchet MS" w:hAnsi="Trebuchet MS"/>
        </w:rPr>
        <w:t xml:space="preserve"> que compartían las tres entidades previas a la creación del banco (La Caixa, </w:t>
      </w:r>
      <w:proofErr w:type="spellStart"/>
      <w:r w:rsidRPr="00A643DF">
        <w:rPr>
          <w:rFonts w:ascii="Trebuchet MS" w:hAnsi="Trebuchet MS"/>
        </w:rPr>
        <w:t>Criteria</w:t>
      </w:r>
      <w:proofErr w:type="spellEnd"/>
      <w:r w:rsidRPr="00A643DF">
        <w:rPr>
          <w:rFonts w:ascii="Trebuchet MS" w:hAnsi="Trebuchet MS"/>
        </w:rPr>
        <w:t xml:space="preserve"> y </w:t>
      </w:r>
      <w:proofErr w:type="spellStart"/>
      <w:r w:rsidRPr="00A643DF">
        <w:rPr>
          <w:rFonts w:ascii="Trebuchet MS" w:hAnsi="Trebuchet MS"/>
        </w:rPr>
        <w:t>Microbank</w:t>
      </w:r>
      <w:proofErr w:type="spellEnd"/>
      <w:r w:rsidRPr="00A643DF">
        <w:rPr>
          <w:rFonts w:ascii="Trebuchet MS" w:hAnsi="Trebuchet MS"/>
        </w:rPr>
        <w:t xml:space="preserve">). Además, tiene prevista </w:t>
      </w:r>
      <w:r w:rsidR="00893329" w:rsidRPr="00A643DF">
        <w:rPr>
          <w:rFonts w:ascii="Trebuchet MS" w:hAnsi="Trebuchet MS"/>
        </w:rPr>
        <w:t xml:space="preserve">para el mes de mayo una </w:t>
      </w:r>
      <w:r w:rsidRPr="0087131E">
        <w:rPr>
          <w:rFonts w:ascii="Trebuchet MS" w:hAnsi="Trebuchet MS"/>
          <w:b/>
        </w:rPr>
        <w:t>emisión de bonos convertibles por valor de 1.500 millones de euros</w:t>
      </w:r>
      <w:r w:rsidRPr="00A643DF">
        <w:rPr>
          <w:rFonts w:ascii="Trebuchet MS" w:hAnsi="Trebuchet MS"/>
        </w:rPr>
        <w:t>, que pagarán un cupón de mercado antes de convertirse a en acciones del banco</w:t>
      </w:r>
      <w:r w:rsidR="00596DA7" w:rsidRPr="00A643DF">
        <w:rPr>
          <w:rFonts w:ascii="Trebuchet MS" w:hAnsi="Trebuchet MS"/>
        </w:rPr>
        <w:t xml:space="preserve"> para reforzar la posición de capital</w:t>
      </w:r>
      <w:r w:rsidRPr="00A643DF">
        <w:rPr>
          <w:rFonts w:ascii="Trebuchet MS" w:hAnsi="Trebuchet MS"/>
        </w:rPr>
        <w:t>.</w:t>
      </w:r>
      <w:r w:rsidR="004C4BDA" w:rsidRPr="00A643DF">
        <w:rPr>
          <w:rFonts w:ascii="Trebuchet MS" w:hAnsi="Trebuchet MS"/>
        </w:rPr>
        <w:t xml:space="preserve"> </w:t>
      </w:r>
    </w:p>
    <w:p w14:paraId="665DC3A0" w14:textId="52A202BB" w:rsidR="00075291" w:rsidRPr="00A643DF" w:rsidRDefault="004C4BDA" w:rsidP="00A643DF">
      <w:pPr>
        <w:spacing w:line="360" w:lineRule="auto"/>
        <w:jc w:val="both"/>
        <w:rPr>
          <w:rFonts w:ascii="Trebuchet MS" w:hAnsi="Trebuchet MS"/>
        </w:rPr>
      </w:pPr>
      <w:r w:rsidRPr="00A643DF">
        <w:rPr>
          <w:rFonts w:ascii="Trebuchet MS" w:hAnsi="Trebuchet MS"/>
        </w:rPr>
        <w:t xml:space="preserve">Por tanto, vemos que el nuevo banco creado, </w:t>
      </w:r>
      <w:r w:rsidRPr="0087131E">
        <w:rPr>
          <w:rFonts w:ascii="Trebuchet MS" w:hAnsi="Trebuchet MS"/>
          <w:b/>
        </w:rPr>
        <w:t>Caixa Bank, al lib</w:t>
      </w:r>
      <w:r w:rsidR="008C56CB" w:rsidRPr="0087131E">
        <w:rPr>
          <w:rFonts w:ascii="Trebuchet MS" w:hAnsi="Trebuchet MS"/>
          <w:b/>
        </w:rPr>
        <w:t>era</w:t>
      </w:r>
      <w:r w:rsidR="0087131E">
        <w:rPr>
          <w:rFonts w:ascii="Trebuchet MS" w:hAnsi="Trebuchet MS"/>
          <w:b/>
        </w:rPr>
        <w:t>r</w:t>
      </w:r>
      <w:r w:rsidR="008C56CB" w:rsidRPr="0087131E">
        <w:rPr>
          <w:rFonts w:ascii="Trebuchet MS" w:hAnsi="Trebuchet MS"/>
          <w:b/>
        </w:rPr>
        <w:t xml:space="preserve">se </w:t>
      </w:r>
      <w:r w:rsidRPr="0087131E">
        <w:rPr>
          <w:rFonts w:ascii="Trebuchet MS" w:hAnsi="Trebuchet MS"/>
          <w:b/>
        </w:rPr>
        <w:t>de los activos inmobiliarios</w:t>
      </w:r>
      <w:r w:rsidRPr="00A643DF">
        <w:rPr>
          <w:rFonts w:ascii="Trebuchet MS" w:hAnsi="Trebuchet MS"/>
        </w:rPr>
        <w:t xml:space="preserve"> </w:t>
      </w:r>
      <w:r w:rsidRPr="0087131E">
        <w:rPr>
          <w:rFonts w:ascii="Trebuchet MS" w:hAnsi="Trebuchet MS"/>
          <w:b/>
        </w:rPr>
        <w:t>queda libre de una de las cargas más importantes</w:t>
      </w:r>
      <w:r w:rsidRPr="00A643DF">
        <w:rPr>
          <w:rFonts w:ascii="Trebuchet MS" w:hAnsi="Trebuchet MS"/>
        </w:rPr>
        <w:t xml:space="preserve"> que tienen hoy los bancos y uno de los focos que más incertidumbre genera entre los inversores como es el riesgo inmobiliari</w:t>
      </w:r>
      <w:r w:rsidR="008C56CB" w:rsidRPr="00A643DF">
        <w:rPr>
          <w:rFonts w:ascii="Trebuchet MS" w:hAnsi="Trebuchet MS"/>
        </w:rPr>
        <w:t>o.</w:t>
      </w:r>
    </w:p>
    <w:p w14:paraId="3626D021" w14:textId="2A67DAF4" w:rsidR="008C56CB" w:rsidRPr="00A643DF" w:rsidRDefault="00B97F0B" w:rsidP="00A643DF">
      <w:pPr>
        <w:spacing w:line="360" w:lineRule="auto"/>
        <w:jc w:val="both"/>
        <w:rPr>
          <w:rFonts w:ascii="Trebuchet MS" w:hAnsi="Trebuchet MS"/>
        </w:rPr>
      </w:pPr>
      <w:r w:rsidRPr="00A643DF">
        <w:rPr>
          <w:rFonts w:ascii="Trebuchet MS" w:hAnsi="Trebuchet MS"/>
        </w:rPr>
        <w:t xml:space="preserve">En definitiva, vemos que La Caixa mantiene </w:t>
      </w:r>
      <w:r w:rsidR="0002499C">
        <w:rPr>
          <w:rFonts w:ascii="Trebuchet MS" w:hAnsi="Trebuchet MS"/>
        </w:rPr>
        <w:t xml:space="preserve">la forma jurídica de </w:t>
      </w:r>
      <w:r w:rsidRPr="00A643DF">
        <w:rPr>
          <w:rFonts w:ascii="Trebuchet MS" w:hAnsi="Trebuchet MS"/>
        </w:rPr>
        <w:t>Ca</w:t>
      </w:r>
      <w:r w:rsidR="0002499C">
        <w:rPr>
          <w:rFonts w:ascii="Trebuchet MS" w:hAnsi="Trebuchet MS"/>
        </w:rPr>
        <w:t>ja de Ahorros pero</w:t>
      </w:r>
      <w:r w:rsidRPr="00A643DF">
        <w:rPr>
          <w:rFonts w:ascii="Trebuchet MS" w:hAnsi="Trebuchet MS"/>
        </w:rPr>
        <w:t xml:space="preserve"> su negocio bancario cambia de “naturaleza” y pasa de ser una Caja de Ahorros a ser un banco</w:t>
      </w:r>
      <w:r w:rsidR="0002499C">
        <w:rPr>
          <w:rFonts w:ascii="Trebuchet MS" w:hAnsi="Trebuchet MS"/>
        </w:rPr>
        <w:t>, Caixa Bank,</w:t>
      </w:r>
      <w:r w:rsidRPr="00A643DF">
        <w:rPr>
          <w:rFonts w:ascii="Trebuchet MS" w:hAnsi="Trebuchet MS"/>
        </w:rPr>
        <w:t xml:space="preserve"> controlado por La Caixa.</w:t>
      </w:r>
    </w:p>
    <w:p w14:paraId="58D2E5C7" w14:textId="77777777" w:rsidR="00683E72" w:rsidRPr="00A643DF" w:rsidRDefault="00683E72" w:rsidP="00A643DF">
      <w:pPr>
        <w:spacing w:line="360" w:lineRule="auto"/>
        <w:jc w:val="both"/>
        <w:rPr>
          <w:rFonts w:ascii="Trebuchet MS" w:hAnsi="Trebuchet MS"/>
        </w:rPr>
      </w:pPr>
    </w:p>
    <w:p w14:paraId="2DC5EF57" w14:textId="4AC2F41F" w:rsidR="00683E72" w:rsidRPr="00626D76" w:rsidRDefault="00683E72" w:rsidP="00A643DF">
      <w:pPr>
        <w:spacing w:line="360" w:lineRule="auto"/>
        <w:jc w:val="both"/>
        <w:rPr>
          <w:rFonts w:ascii="Trebuchet MS" w:hAnsi="Trebuchet MS"/>
          <w:b/>
          <w:sz w:val="28"/>
          <w:szCs w:val="28"/>
        </w:rPr>
      </w:pPr>
      <w:r w:rsidRPr="00626D76">
        <w:rPr>
          <w:rFonts w:ascii="Trebuchet MS" w:hAnsi="Trebuchet MS"/>
          <w:b/>
          <w:sz w:val="28"/>
          <w:szCs w:val="28"/>
        </w:rPr>
        <w:t>Pasos de la reorganización:</w:t>
      </w:r>
    </w:p>
    <w:p w14:paraId="5446E257" w14:textId="79493895" w:rsidR="00683E72" w:rsidRPr="0087131E" w:rsidRDefault="00683E72" w:rsidP="00A643DF">
      <w:pPr>
        <w:pStyle w:val="Prrafodelista"/>
        <w:numPr>
          <w:ilvl w:val="0"/>
          <w:numId w:val="3"/>
        </w:numPr>
        <w:spacing w:line="360" w:lineRule="auto"/>
        <w:jc w:val="both"/>
        <w:rPr>
          <w:rFonts w:ascii="Trebuchet MS" w:hAnsi="Trebuchet MS"/>
          <w:b/>
        </w:rPr>
      </w:pPr>
      <w:r w:rsidRPr="0087131E">
        <w:rPr>
          <w:rFonts w:ascii="Trebuchet MS" w:hAnsi="Trebuchet MS"/>
          <w:b/>
        </w:rPr>
        <w:t>Segregación del negocio bancario de “La Caixa”</w:t>
      </w:r>
    </w:p>
    <w:p w14:paraId="4847C9AF" w14:textId="77777777" w:rsidR="00683E72" w:rsidRPr="00A643DF" w:rsidRDefault="00683E72" w:rsidP="00A643DF">
      <w:pPr>
        <w:pStyle w:val="Prrafodelista"/>
        <w:numPr>
          <w:ilvl w:val="1"/>
          <w:numId w:val="3"/>
        </w:numPr>
        <w:spacing w:line="360" w:lineRule="auto"/>
        <w:jc w:val="both"/>
        <w:rPr>
          <w:rFonts w:ascii="Trebuchet MS" w:hAnsi="Trebuchet MS"/>
        </w:rPr>
      </w:pPr>
      <w:r w:rsidRPr="00A643DF">
        <w:rPr>
          <w:rFonts w:ascii="Trebuchet MS" w:hAnsi="Trebuchet MS"/>
        </w:rPr>
        <w:t xml:space="preserve">“La Caixa” aporta la mayoría de los activos y pasivos de su Negocio Bancario a su filial </w:t>
      </w:r>
      <w:proofErr w:type="spellStart"/>
      <w:r w:rsidRPr="00A643DF">
        <w:rPr>
          <w:rFonts w:ascii="Trebuchet MS" w:hAnsi="Trebuchet MS"/>
        </w:rPr>
        <w:t>MicroBank</w:t>
      </w:r>
      <w:proofErr w:type="spellEnd"/>
    </w:p>
    <w:p w14:paraId="59892641" w14:textId="498D46CD" w:rsidR="00683E72" w:rsidRPr="00A643DF" w:rsidRDefault="00683E72" w:rsidP="00A643DF">
      <w:pPr>
        <w:pStyle w:val="Prrafodelista"/>
        <w:numPr>
          <w:ilvl w:val="1"/>
          <w:numId w:val="3"/>
        </w:numPr>
        <w:spacing w:line="360" w:lineRule="auto"/>
        <w:jc w:val="both"/>
        <w:rPr>
          <w:rFonts w:ascii="Trebuchet MS" w:hAnsi="Trebuchet MS"/>
        </w:rPr>
      </w:pPr>
      <w:r w:rsidRPr="00A643DF">
        <w:rPr>
          <w:rFonts w:ascii="Trebuchet MS" w:hAnsi="Trebuchet MS"/>
        </w:rPr>
        <w:t>Quedan fuera de la segregación los activos inmobiliarios, así como 8.200 millones de euros de la deuda neta actual de “la Caixa”</w:t>
      </w:r>
    </w:p>
    <w:p w14:paraId="4BE1F2C0" w14:textId="352DC248" w:rsidR="00683E72" w:rsidRPr="0087131E" w:rsidRDefault="00683E72" w:rsidP="00A643DF">
      <w:pPr>
        <w:pStyle w:val="Prrafodelista"/>
        <w:numPr>
          <w:ilvl w:val="0"/>
          <w:numId w:val="3"/>
        </w:numPr>
        <w:spacing w:line="360" w:lineRule="auto"/>
        <w:jc w:val="both"/>
        <w:rPr>
          <w:rFonts w:ascii="Trebuchet MS" w:hAnsi="Trebuchet MS"/>
          <w:b/>
        </w:rPr>
      </w:pPr>
      <w:r w:rsidRPr="0087131E">
        <w:rPr>
          <w:rFonts w:ascii="Trebuchet MS" w:hAnsi="Trebuchet MS"/>
          <w:b/>
        </w:rPr>
        <w:t xml:space="preserve">Permuta de las acciones de </w:t>
      </w:r>
      <w:proofErr w:type="spellStart"/>
      <w:r w:rsidRPr="0087131E">
        <w:rPr>
          <w:rFonts w:ascii="Trebuchet MS" w:hAnsi="Trebuchet MS"/>
          <w:b/>
        </w:rPr>
        <w:t>Microbank</w:t>
      </w:r>
      <w:proofErr w:type="spellEnd"/>
      <w:r w:rsidRPr="0087131E">
        <w:rPr>
          <w:rFonts w:ascii="Trebuchet MS" w:hAnsi="Trebuchet MS"/>
          <w:b/>
        </w:rPr>
        <w:t xml:space="preserve"> por participaciones nuevas y acciones de </w:t>
      </w:r>
      <w:proofErr w:type="spellStart"/>
      <w:r w:rsidRPr="0087131E">
        <w:rPr>
          <w:rFonts w:ascii="Trebuchet MS" w:hAnsi="Trebuchet MS"/>
          <w:b/>
        </w:rPr>
        <w:t>Criteria</w:t>
      </w:r>
      <w:proofErr w:type="spellEnd"/>
    </w:p>
    <w:p w14:paraId="550D8AA7" w14:textId="77777777" w:rsidR="00683E72" w:rsidRPr="00A643DF" w:rsidRDefault="00683E72" w:rsidP="00A643DF">
      <w:pPr>
        <w:pStyle w:val="Prrafodelista"/>
        <w:numPr>
          <w:ilvl w:val="1"/>
          <w:numId w:val="3"/>
        </w:numPr>
        <w:spacing w:line="360" w:lineRule="auto"/>
        <w:jc w:val="both"/>
        <w:rPr>
          <w:rFonts w:ascii="Trebuchet MS" w:hAnsi="Trebuchet MS"/>
        </w:rPr>
      </w:pPr>
      <w:proofErr w:type="spellStart"/>
      <w:r w:rsidRPr="00A643DF">
        <w:rPr>
          <w:rFonts w:ascii="Trebuchet MS" w:hAnsi="Trebuchet MS"/>
        </w:rPr>
        <w:t>Criteria</w:t>
      </w:r>
      <w:proofErr w:type="spellEnd"/>
      <w:r w:rsidRPr="00A643DF">
        <w:rPr>
          <w:rFonts w:ascii="Trebuchet MS" w:hAnsi="Trebuchet MS"/>
        </w:rPr>
        <w:t xml:space="preserve"> recibe el 100% de las acciones de </w:t>
      </w:r>
      <w:proofErr w:type="spellStart"/>
      <w:r w:rsidRPr="00A643DF">
        <w:rPr>
          <w:rFonts w:ascii="Trebuchet MS" w:hAnsi="Trebuchet MS"/>
        </w:rPr>
        <w:t>MicroBank</w:t>
      </w:r>
      <w:proofErr w:type="spellEnd"/>
      <w:r w:rsidRPr="00A643DF">
        <w:rPr>
          <w:rFonts w:ascii="Trebuchet MS" w:hAnsi="Trebuchet MS"/>
        </w:rPr>
        <w:t xml:space="preserve"> a cambio de:</w:t>
      </w:r>
    </w:p>
    <w:p w14:paraId="44543591" w14:textId="77777777" w:rsidR="00683E72" w:rsidRPr="00A643DF" w:rsidRDefault="00683E72" w:rsidP="00A643DF">
      <w:pPr>
        <w:pStyle w:val="Prrafodelista"/>
        <w:numPr>
          <w:ilvl w:val="2"/>
          <w:numId w:val="3"/>
        </w:numPr>
        <w:spacing w:line="360" w:lineRule="auto"/>
        <w:jc w:val="both"/>
        <w:rPr>
          <w:rFonts w:ascii="Trebuchet MS" w:hAnsi="Trebuchet MS"/>
        </w:rPr>
      </w:pPr>
      <w:r w:rsidRPr="00A643DF">
        <w:rPr>
          <w:rFonts w:ascii="Trebuchet MS" w:hAnsi="Trebuchet MS"/>
        </w:rPr>
        <w:t xml:space="preserve">Determinadas participadas de </w:t>
      </w:r>
      <w:proofErr w:type="spellStart"/>
      <w:r w:rsidRPr="00A643DF">
        <w:rPr>
          <w:rFonts w:ascii="Trebuchet MS" w:hAnsi="Trebuchet MS"/>
        </w:rPr>
        <w:t>Criteria</w:t>
      </w:r>
      <w:proofErr w:type="spellEnd"/>
    </w:p>
    <w:p w14:paraId="7D8D6D9E" w14:textId="3DC79865" w:rsidR="00683E72" w:rsidRPr="00A643DF" w:rsidRDefault="00683E72" w:rsidP="00A643DF">
      <w:pPr>
        <w:pStyle w:val="Prrafodelista"/>
        <w:numPr>
          <w:ilvl w:val="2"/>
          <w:numId w:val="3"/>
        </w:numPr>
        <w:spacing w:line="360" w:lineRule="auto"/>
        <w:jc w:val="both"/>
        <w:rPr>
          <w:rFonts w:ascii="Trebuchet MS" w:hAnsi="Trebuchet MS"/>
        </w:rPr>
      </w:pPr>
      <w:r w:rsidRPr="00A643DF">
        <w:rPr>
          <w:rFonts w:ascii="Trebuchet MS" w:hAnsi="Trebuchet MS"/>
        </w:rPr>
        <w:t xml:space="preserve">Acciones de nueva emisión de </w:t>
      </w:r>
      <w:proofErr w:type="spellStart"/>
      <w:r w:rsidRPr="00A643DF">
        <w:rPr>
          <w:rFonts w:ascii="Trebuchet MS" w:hAnsi="Trebuchet MS"/>
        </w:rPr>
        <w:t>Criteria</w:t>
      </w:r>
      <w:proofErr w:type="spellEnd"/>
      <w:r w:rsidRPr="00A643DF">
        <w:rPr>
          <w:rFonts w:ascii="Trebuchet MS" w:hAnsi="Trebuchet MS"/>
        </w:rPr>
        <w:t xml:space="preserve"> por importe de 2.000 millones de euros emitidas a favor de “la Caixa”</w:t>
      </w:r>
    </w:p>
    <w:p w14:paraId="156396DC" w14:textId="77777777" w:rsidR="00683E72" w:rsidRPr="00A643DF" w:rsidRDefault="00683E72" w:rsidP="00A643DF">
      <w:pPr>
        <w:pStyle w:val="Prrafodelista"/>
        <w:numPr>
          <w:ilvl w:val="1"/>
          <w:numId w:val="3"/>
        </w:numPr>
        <w:spacing w:line="360" w:lineRule="auto"/>
        <w:jc w:val="both"/>
        <w:rPr>
          <w:rFonts w:ascii="Trebuchet MS" w:hAnsi="Trebuchet MS"/>
        </w:rPr>
      </w:pPr>
      <w:r w:rsidRPr="00A643DF">
        <w:rPr>
          <w:rFonts w:ascii="Trebuchet MS" w:hAnsi="Trebuchet MS"/>
        </w:rPr>
        <w:t>El porcentaje de participación de “la Caixa” en el Banco se incrementa desde el 79,5% hasta el 81,1%.</w:t>
      </w:r>
    </w:p>
    <w:p w14:paraId="35B336B8" w14:textId="23B268C6" w:rsidR="00683E72" w:rsidRPr="00A643DF" w:rsidRDefault="00683E72" w:rsidP="00A643DF">
      <w:pPr>
        <w:pStyle w:val="Prrafodelista"/>
        <w:numPr>
          <w:ilvl w:val="1"/>
          <w:numId w:val="3"/>
        </w:numPr>
        <w:spacing w:line="360" w:lineRule="auto"/>
        <w:jc w:val="both"/>
        <w:rPr>
          <w:rFonts w:ascii="Trebuchet MS" w:hAnsi="Trebuchet MS"/>
        </w:rPr>
      </w:pPr>
      <w:r w:rsidRPr="00A643DF">
        <w:rPr>
          <w:rFonts w:ascii="Trebuchet MS" w:hAnsi="Trebuchet MS"/>
        </w:rPr>
        <w:t xml:space="preserve">Nuevas acciones de </w:t>
      </w:r>
      <w:proofErr w:type="spellStart"/>
      <w:r w:rsidRPr="00A643DF">
        <w:rPr>
          <w:rFonts w:ascii="Trebuchet MS" w:hAnsi="Trebuchet MS"/>
        </w:rPr>
        <w:t>Criteria</w:t>
      </w:r>
      <w:proofErr w:type="spellEnd"/>
      <w:r w:rsidRPr="00A643DF">
        <w:rPr>
          <w:rFonts w:ascii="Trebuchet MS" w:hAnsi="Trebuchet MS"/>
        </w:rPr>
        <w:t xml:space="preserve"> emitidas a NAV de €5,46 por acción.</w:t>
      </w:r>
    </w:p>
    <w:p w14:paraId="7FB6D265" w14:textId="3E3D721D" w:rsidR="00683E72" w:rsidRPr="0087131E" w:rsidRDefault="00683E72" w:rsidP="00A643DF">
      <w:pPr>
        <w:pStyle w:val="Prrafodelista"/>
        <w:numPr>
          <w:ilvl w:val="0"/>
          <w:numId w:val="3"/>
        </w:numPr>
        <w:spacing w:line="360" w:lineRule="auto"/>
        <w:jc w:val="both"/>
        <w:rPr>
          <w:rFonts w:ascii="Trebuchet MS" w:hAnsi="Trebuchet MS"/>
          <w:b/>
        </w:rPr>
      </w:pPr>
      <w:r w:rsidRPr="0087131E">
        <w:rPr>
          <w:rFonts w:ascii="Trebuchet MS" w:hAnsi="Trebuchet MS"/>
          <w:b/>
        </w:rPr>
        <w:t>Emisión de bonos necesariamente convertibles:</w:t>
      </w:r>
    </w:p>
    <w:p w14:paraId="3746EF1C" w14:textId="719BCF18" w:rsidR="00683E72" w:rsidRPr="00A643DF" w:rsidRDefault="00683E72" w:rsidP="00A643DF">
      <w:pPr>
        <w:pStyle w:val="Prrafodelista"/>
        <w:numPr>
          <w:ilvl w:val="1"/>
          <w:numId w:val="3"/>
        </w:numPr>
        <w:spacing w:line="360" w:lineRule="auto"/>
        <w:jc w:val="both"/>
        <w:rPr>
          <w:rFonts w:ascii="Trebuchet MS" w:hAnsi="Trebuchet MS"/>
        </w:rPr>
      </w:pPr>
      <w:r w:rsidRPr="00A643DF">
        <w:rPr>
          <w:rFonts w:ascii="Trebuchet MS" w:hAnsi="Trebuchet MS"/>
        </w:rPr>
        <w:lastRenderedPageBreak/>
        <w:t xml:space="preserve">Para reforzar los ratios de capital de </w:t>
      </w:r>
      <w:proofErr w:type="spellStart"/>
      <w:r w:rsidRPr="00A643DF">
        <w:rPr>
          <w:rFonts w:ascii="Trebuchet MS" w:hAnsi="Trebuchet MS"/>
        </w:rPr>
        <w:t>CaixaBank</w:t>
      </w:r>
      <w:proofErr w:type="spellEnd"/>
      <w:r w:rsidRPr="00A643DF">
        <w:rPr>
          <w:rFonts w:ascii="Trebuchet MS" w:hAnsi="Trebuchet MS"/>
        </w:rPr>
        <w:t xml:space="preserve">, </w:t>
      </w:r>
      <w:proofErr w:type="spellStart"/>
      <w:r w:rsidRPr="00A643DF">
        <w:rPr>
          <w:rFonts w:ascii="Trebuchet MS" w:hAnsi="Trebuchet MS"/>
        </w:rPr>
        <w:t>Criteria</w:t>
      </w:r>
      <w:proofErr w:type="spellEnd"/>
      <w:r w:rsidRPr="00A643DF">
        <w:rPr>
          <w:rFonts w:ascii="Trebuchet MS" w:hAnsi="Trebuchet MS"/>
        </w:rPr>
        <w:t xml:space="preserve"> emite un bono necesariamente convertible por val</w:t>
      </w:r>
      <w:r w:rsidR="00596DA7" w:rsidRPr="00A643DF">
        <w:rPr>
          <w:rFonts w:ascii="Trebuchet MS" w:hAnsi="Trebuchet MS"/>
        </w:rPr>
        <w:t>or de 1.50</w:t>
      </w:r>
      <w:r w:rsidRPr="00A643DF">
        <w:rPr>
          <w:rFonts w:ascii="Trebuchet MS" w:hAnsi="Trebuchet MS"/>
        </w:rPr>
        <w:t xml:space="preserve">0 millones de euros que computa como </w:t>
      </w:r>
      <w:proofErr w:type="spellStart"/>
      <w:r w:rsidRPr="00A643DF">
        <w:rPr>
          <w:rFonts w:ascii="Trebuchet MS" w:hAnsi="Trebuchet MS"/>
        </w:rPr>
        <w:t>core</w:t>
      </w:r>
      <w:proofErr w:type="spellEnd"/>
      <w:r w:rsidRPr="00A643DF">
        <w:rPr>
          <w:rFonts w:ascii="Trebuchet MS" w:hAnsi="Trebuchet MS"/>
        </w:rPr>
        <w:t xml:space="preserve"> capital.</w:t>
      </w:r>
    </w:p>
    <w:p w14:paraId="0B9CD78A" w14:textId="77777777" w:rsidR="00683E72" w:rsidRPr="00A643DF" w:rsidRDefault="00683E72" w:rsidP="00A643DF">
      <w:pPr>
        <w:pStyle w:val="Prrafodelista"/>
        <w:numPr>
          <w:ilvl w:val="1"/>
          <w:numId w:val="3"/>
        </w:numPr>
        <w:spacing w:line="360" w:lineRule="auto"/>
        <w:jc w:val="both"/>
        <w:rPr>
          <w:rFonts w:ascii="Trebuchet MS" w:hAnsi="Trebuchet MS"/>
        </w:rPr>
      </w:pPr>
      <w:r w:rsidRPr="00A643DF">
        <w:rPr>
          <w:rFonts w:ascii="Trebuchet MS" w:hAnsi="Trebuchet MS"/>
        </w:rPr>
        <w:t>Distribuido y asegurado por “la Caixa”.</w:t>
      </w:r>
    </w:p>
    <w:p w14:paraId="374FDCD7" w14:textId="40D49092" w:rsidR="00683E72" w:rsidRPr="00A643DF" w:rsidRDefault="00683E72" w:rsidP="00A643DF">
      <w:pPr>
        <w:pStyle w:val="Prrafodelista"/>
        <w:numPr>
          <w:ilvl w:val="1"/>
          <w:numId w:val="3"/>
        </w:numPr>
        <w:spacing w:line="360" w:lineRule="auto"/>
        <w:jc w:val="both"/>
        <w:rPr>
          <w:rFonts w:ascii="Trebuchet MS" w:hAnsi="Trebuchet MS"/>
        </w:rPr>
      </w:pPr>
      <w:proofErr w:type="spellStart"/>
      <w:r w:rsidRPr="00A643DF">
        <w:rPr>
          <w:rFonts w:ascii="Trebuchet MS" w:hAnsi="Trebuchet MS"/>
        </w:rPr>
        <w:t>Conversión</w:t>
      </w:r>
      <w:proofErr w:type="spellEnd"/>
      <w:r w:rsidRPr="00A643DF">
        <w:rPr>
          <w:rFonts w:ascii="Trebuchet MS" w:hAnsi="Trebuchet MS"/>
        </w:rPr>
        <w:t xml:space="preserve"> del bono a partes iguales al 2o, 3o y 4a </w:t>
      </w:r>
      <w:proofErr w:type="spellStart"/>
      <w:r w:rsidRPr="00A643DF">
        <w:rPr>
          <w:rFonts w:ascii="Trebuchet MS" w:hAnsi="Trebuchet MS"/>
        </w:rPr>
        <w:t>año</w:t>
      </w:r>
      <w:proofErr w:type="spellEnd"/>
      <w:r w:rsidRPr="00A643DF">
        <w:rPr>
          <w:rFonts w:ascii="Trebuchet MS" w:hAnsi="Trebuchet MS"/>
        </w:rPr>
        <w:t xml:space="preserve"> (500 millones de euros cada año).</w:t>
      </w:r>
    </w:p>
    <w:p w14:paraId="35BAFCB8" w14:textId="177003AD" w:rsidR="00683E72" w:rsidRPr="0087131E" w:rsidRDefault="00683E72" w:rsidP="00A643DF">
      <w:pPr>
        <w:pStyle w:val="Prrafodelista"/>
        <w:numPr>
          <w:ilvl w:val="0"/>
          <w:numId w:val="3"/>
        </w:numPr>
        <w:spacing w:line="360" w:lineRule="auto"/>
        <w:jc w:val="both"/>
        <w:rPr>
          <w:rFonts w:ascii="Trebuchet MS" w:hAnsi="Trebuchet MS"/>
          <w:b/>
        </w:rPr>
      </w:pPr>
      <w:r w:rsidRPr="0087131E">
        <w:rPr>
          <w:rFonts w:ascii="Trebuchet MS" w:hAnsi="Trebuchet MS"/>
          <w:b/>
        </w:rPr>
        <w:t>Creación de Caixa Bank</w:t>
      </w:r>
    </w:p>
    <w:p w14:paraId="4C433E89" w14:textId="624CDACF" w:rsidR="00683E72" w:rsidRPr="00A643DF" w:rsidRDefault="00683E72" w:rsidP="00A643DF">
      <w:pPr>
        <w:pStyle w:val="Prrafodelista"/>
        <w:numPr>
          <w:ilvl w:val="1"/>
          <w:numId w:val="3"/>
        </w:numPr>
        <w:spacing w:line="360" w:lineRule="auto"/>
        <w:jc w:val="both"/>
        <w:rPr>
          <w:rFonts w:ascii="Trebuchet MS" w:hAnsi="Trebuchet MS"/>
        </w:rPr>
      </w:pPr>
      <w:proofErr w:type="spellStart"/>
      <w:r w:rsidRPr="00A643DF">
        <w:rPr>
          <w:rFonts w:ascii="Trebuchet MS" w:hAnsi="Trebuchet MS"/>
        </w:rPr>
        <w:t>Fusión</w:t>
      </w:r>
      <w:proofErr w:type="spellEnd"/>
      <w:r w:rsidRPr="00A643DF">
        <w:rPr>
          <w:rFonts w:ascii="Trebuchet MS" w:hAnsi="Trebuchet MS"/>
        </w:rPr>
        <w:t xml:space="preserve"> de </w:t>
      </w:r>
      <w:proofErr w:type="spellStart"/>
      <w:r w:rsidRPr="00A643DF">
        <w:rPr>
          <w:rFonts w:ascii="Trebuchet MS" w:hAnsi="Trebuchet MS"/>
        </w:rPr>
        <w:t>Criteria</w:t>
      </w:r>
      <w:proofErr w:type="spellEnd"/>
      <w:r w:rsidRPr="00A643DF">
        <w:rPr>
          <w:rFonts w:ascii="Trebuchet MS" w:hAnsi="Trebuchet MS"/>
        </w:rPr>
        <w:t xml:space="preserve"> con </w:t>
      </w:r>
      <w:proofErr w:type="spellStart"/>
      <w:r w:rsidRPr="00A643DF">
        <w:rPr>
          <w:rFonts w:ascii="Trebuchet MS" w:hAnsi="Trebuchet MS"/>
        </w:rPr>
        <w:t>MicroBank</w:t>
      </w:r>
      <w:proofErr w:type="spellEnd"/>
      <w:r w:rsidRPr="00A643DF">
        <w:rPr>
          <w:rFonts w:ascii="Trebuchet MS" w:hAnsi="Trebuchet MS"/>
        </w:rPr>
        <w:t xml:space="preserve"> y nacimiento del nuevo </w:t>
      </w:r>
      <w:proofErr w:type="spellStart"/>
      <w:r w:rsidRPr="00A643DF">
        <w:rPr>
          <w:rFonts w:ascii="Trebuchet MS" w:hAnsi="Trebuchet MS"/>
        </w:rPr>
        <w:t>CaixaBank</w:t>
      </w:r>
      <w:proofErr w:type="spellEnd"/>
      <w:r w:rsidRPr="00A643DF">
        <w:rPr>
          <w:rFonts w:ascii="Trebuchet MS" w:hAnsi="Trebuchet MS"/>
        </w:rPr>
        <w:t>.</w:t>
      </w:r>
    </w:p>
    <w:p w14:paraId="6D49F382" w14:textId="77777777" w:rsidR="00683E72" w:rsidRPr="00A643DF" w:rsidRDefault="00683E72" w:rsidP="00A643DF">
      <w:pPr>
        <w:spacing w:line="360" w:lineRule="auto"/>
        <w:jc w:val="both"/>
        <w:rPr>
          <w:rFonts w:ascii="Trebuchet MS" w:hAnsi="Trebuchet MS"/>
        </w:rPr>
      </w:pPr>
    </w:p>
    <w:p w14:paraId="3C87F953" w14:textId="31419F30" w:rsidR="00EF7D01" w:rsidRDefault="00EF7D01" w:rsidP="00A643DF">
      <w:pPr>
        <w:spacing w:line="360" w:lineRule="auto"/>
        <w:jc w:val="both"/>
        <w:rPr>
          <w:rFonts w:ascii="Trebuchet MS" w:hAnsi="Trebuchet MS"/>
          <w:b/>
          <w:sz w:val="28"/>
          <w:szCs w:val="28"/>
        </w:rPr>
      </w:pPr>
      <w:r w:rsidRPr="00626D76">
        <w:rPr>
          <w:rFonts w:ascii="Trebuchet MS" w:hAnsi="Trebuchet MS"/>
          <w:b/>
          <w:sz w:val="28"/>
          <w:szCs w:val="28"/>
        </w:rPr>
        <w:t xml:space="preserve">Cómo </w:t>
      </w:r>
      <w:r w:rsidR="00AD0211" w:rsidRPr="00626D76">
        <w:rPr>
          <w:rFonts w:ascii="Trebuchet MS" w:hAnsi="Trebuchet MS"/>
          <w:b/>
          <w:sz w:val="28"/>
          <w:szCs w:val="28"/>
        </w:rPr>
        <w:t>queda la estructura de La Caixa?</w:t>
      </w:r>
    </w:p>
    <w:p w14:paraId="2893B75D" w14:textId="77777777" w:rsidR="00626D76" w:rsidRPr="00626D76" w:rsidRDefault="00626D76" w:rsidP="00A643DF">
      <w:pPr>
        <w:spacing w:line="360" w:lineRule="auto"/>
        <w:jc w:val="both"/>
        <w:rPr>
          <w:rFonts w:ascii="Trebuchet MS" w:hAnsi="Trebuchet MS"/>
          <w:b/>
        </w:rPr>
      </w:pPr>
    </w:p>
    <w:p w14:paraId="28BB9E6A" w14:textId="47628FF5" w:rsidR="00EF7D01" w:rsidRDefault="00EF7D01" w:rsidP="00A643DF">
      <w:pPr>
        <w:spacing w:line="360" w:lineRule="auto"/>
        <w:jc w:val="both"/>
        <w:rPr>
          <w:rFonts w:ascii="Trebuchet MS" w:hAnsi="Trebuchet MS"/>
        </w:rPr>
      </w:pPr>
      <w:r w:rsidRPr="00A643DF">
        <w:rPr>
          <w:rFonts w:ascii="Trebuchet MS" w:hAnsi="Trebuchet MS"/>
          <w:noProof/>
          <w:lang w:val="es-ES"/>
        </w:rPr>
        <w:drawing>
          <wp:inline distT="0" distB="0" distL="0" distR="0" wp14:anchorId="28494EE6" wp14:editId="3C09D3B4">
            <wp:extent cx="5396230" cy="187040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230" cy="1870406"/>
                    </a:xfrm>
                    <a:prstGeom prst="rect">
                      <a:avLst/>
                    </a:prstGeom>
                    <a:noFill/>
                    <a:ln>
                      <a:noFill/>
                    </a:ln>
                  </pic:spPr>
                </pic:pic>
              </a:graphicData>
            </a:graphic>
          </wp:inline>
        </w:drawing>
      </w:r>
    </w:p>
    <w:p w14:paraId="659F3A7D" w14:textId="77777777" w:rsidR="00626D76" w:rsidRPr="00A643DF" w:rsidRDefault="00626D76" w:rsidP="00A643DF">
      <w:pPr>
        <w:spacing w:line="360" w:lineRule="auto"/>
        <w:jc w:val="both"/>
        <w:rPr>
          <w:rFonts w:ascii="Trebuchet MS" w:hAnsi="Trebuchet MS"/>
        </w:rPr>
      </w:pPr>
    </w:p>
    <w:p w14:paraId="600B810C" w14:textId="383C4719" w:rsidR="00EF7D01" w:rsidRPr="00A643DF" w:rsidRDefault="00EF7D01" w:rsidP="00A643DF">
      <w:pPr>
        <w:spacing w:line="360" w:lineRule="auto"/>
        <w:jc w:val="both"/>
        <w:rPr>
          <w:rFonts w:ascii="Trebuchet MS" w:hAnsi="Trebuchet MS"/>
        </w:rPr>
      </w:pPr>
      <w:r w:rsidRPr="00A643DF">
        <w:rPr>
          <w:rFonts w:ascii="Trebuchet MS" w:hAnsi="Trebuchet MS" w:cs="Helvetica"/>
          <w:noProof/>
          <w:lang w:val="es-ES"/>
        </w:rPr>
        <w:drawing>
          <wp:inline distT="0" distB="0" distL="0" distR="0" wp14:anchorId="5CA63934" wp14:editId="0717E7CE">
            <wp:extent cx="5396230" cy="2889208"/>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6230" cy="2889208"/>
                    </a:xfrm>
                    <a:prstGeom prst="rect">
                      <a:avLst/>
                    </a:prstGeom>
                    <a:noFill/>
                    <a:ln>
                      <a:noFill/>
                    </a:ln>
                  </pic:spPr>
                </pic:pic>
              </a:graphicData>
            </a:graphic>
          </wp:inline>
        </w:drawing>
      </w:r>
    </w:p>
    <w:p w14:paraId="3B246D21" w14:textId="137926A3" w:rsidR="00EF7D01" w:rsidRPr="0087131E" w:rsidRDefault="00AD0211" w:rsidP="00A643DF">
      <w:pPr>
        <w:spacing w:line="360" w:lineRule="auto"/>
        <w:jc w:val="both"/>
        <w:rPr>
          <w:rFonts w:ascii="Trebuchet MS" w:hAnsi="Trebuchet MS"/>
          <w:b/>
        </w:rPr>
      </w:pPr>
      <w:r w:rsidRPr="00A643DF">
        <w:rPr>
          <w:rFonts w:ascii="Trebuchet MS" w:hAnsi="Trebuchet MS"/>
        </w:rPr>
        <w:t xml:space="preserve">Vemos por tanto que en la nueva estructura que se crea, existe una </w:t>
      </w:r>
      <w:r w:rsidRPr="0087131E">
        <w:rPr>
          <w:rFonts w:ascii="Trebuchet MS" w:hAnsi="Trebuchet MS"/>
          <w:b/>
        </w:rPr>
        <w:t xml:space="preserve">compañía cotizada que reúne el negocio bancario minorista de La Caixa, ciertas </w:t>
      </w:r>
      <w:r w:rsidRPr="0087131E">
        <w:rPr>
          <w:rFonts w:ascii="Trebuchet MS" w:hAnsi="Trebuchet MS"/>
          <w:b/>
        </w:rPr>
        <w:lastRenderedPageBreak/>
        <w:t>participaciones de bancos internacionales, aseguradoras, más las participaciones industriales que posee en Repsol y Telefónica.</w:t>
      </w:r>
      <w:r w:rsidRPr="00A643DF">
        <w:rPr>
          <w:rFonts w:ascii="Trebuchet MS" w:hAnsi="Trebuchet MS"/>
        </w:rPr>
        <w:t xml:space="preserve"> Por otro lado tenemos una nueva </w:t>
      </w:r>
      <w:r w:rsidRPr="0087131E">
        <w:rPr>
          <w:rFonts w:ascii="Trebuchet MS" w:hAnsi="Trebuchet MS"/>
          <w:b/>
        </w:rPr>
        <w:t xml:space="preserve">entidad no cotizada que reunirá el resto de participaciones industriales de La Caixa (Gas Natural, Abertis, </w:t>
      </w:r>
      <w:proofErr w:type="spellStart"/>
      <w:r w:rsidRPr="0087131E">
        <w:rPr>
          <w:rFonts w:ascii="Trebuchet MS" w:hAnsi="Trebuchet MS"/>
          <w:b/>
        </w:rPr>
        <w:t>etc</w:t>
      </w:r>
      <w:proofErr w:type="spellEnd"/>
      <w:r w:rsidRPr="0087131E">
        <w:rPr>
          <w:rFonts w:ascii="Trebuchet MS" w:hAnsi="Trebuchet MS"/>
          <w:b/>
        </w:rPr>
        <w:t>) más el negocio inmobiliario.</w:t>
      </w:r>
    </w:p>
    <w:p w14:paraId="389050D1" w14:textId="77777777" w:rsidR="00AD0211" w:rsidRPr="00A643DF" w:rsidRDefault="00AD0211" w:rsidP="00A643DF">
      <w:pPr>
        <w:spacing w:line="360" w:lineRule="auto"/>
        <w:jc w:val="both"/>
        <w:rPr>
          <w:rFonts w:ascii="Trebuchet MS" w:hAnsi="Trebuchet MS"/>
        </w:rPr>
      </w:pPr>
    </w:p>
    <w:p w14:paraId="3E216236" w14:textId="79697F28" w:rsidR="00300CF2" w:rsidRPr="00626D76" w:rsidRDefault="00300CF2" w:rsidP="00A643DF">
      <w:pPr>
        <w:spacing w:line="360" w:lineRule="auto"/>
        <w:jc w:val="both"/>
        <w:rPr>
          <w:rFonts w:ascii="Trebuchet MS" w:hAnsi="Trebuchet MS"/>
          <w:b/>
          <w:sz w:val="28"/>
          <w:szCs w:val="28"/>
        </w:rPr>
      </w:pPr>
      <w:r w:rsidRPr="00626D76">
        <w:rPr>
          <w:rFonts w:ascii="Trebuchet MS" w:hAnsi="Trebuchet MS"/>
          <w:b/>
          <w:sz w:val="28"/>
          <w:szCs w:val="28"/>
        </w:rPr>
        <w:t xml:space="preserve">Cuánto vale Caixa </w:t>
      </w:r>
      <w:proofErr w:type="spellStart"/>
      <w:r w:rsidRPr="00626D76">
        <w:rPr>
          <w:rFonts w:ascii="Trebuchet MS" w:hAnsi="Trebuchet MS"/>
          <w:b/>
          <w:sz w:val="28"/>
          <w:szCs w:val="28"/>
        </w:rPr>
        <w:t>Corp</w:t>
      </w:r>
      <w:proofErr w:type="spellEnd"/>
      <w:r w:rsidRPr="00626D76">
        <w:rPr>
          <w:rFonts w:ascii="Trebuchet MS" w:hAnsi="Trebuchet MS"/>
          <w:b/>
          <w:sz w:val="28"/>
          <w:szCs w:val="28"/>
        </w:rPr>
        <w:t>, el nuevo banco creado por La Caixa?</w:t>
      </w:r>
    </w:p>
    <w:p w14:paraId="002A5E82" w14:textId="775D9D49" w:rsidR="00300CF2" w:rsidRPr="00A643DF" w:rsidRDefault="00300CF2" w:rsidP="00A643DF">
      <w:pPr>
        <w:spacing w:line="360" w:lineRule="auto"/>
        <w:jc w:val="both"/>
        <w:rPr>
          <w:rFonts w:ascii="Trebuchet MS" w:hAnsi="Trebuchet MS"/>
        </w:rPr>
      </w:pPr>
      <w:r w:rsidRPr="00A643DF">
        <w:rPr>
          <w:rFonts w:ascii="Trebuchet MS" w:hAnsi="Trebuchet MS"/>
        </w:rPr>
        <w:t xml:space="preserve">Por primera vez una caja de ahorros ha puesto precio a su negocio financiero en España. Esta </w:t>
      </w:r>
      <w:hyperlink r:id="rId14" w:history="1">
        <w:r w:rsidRPr="00626D76">
          <w:rPr>
            <w:rStyle w:val="Hipervnculo"/>
            <w:rFonts w:ascii="Trebuchet MS" w:hAnsi="Trebuchet MS"/>
          </w:rPr>
          <w:t>valoración</w:t>
        </w:r>
      </w:hyperlink>
      <w:r w:rsidRPr="00A643DF">
        <w:rPr>
          <w:rFonts w:ascii="Trebuchet MS" w:hAnsi="Trebuchet MS"/>
        </w:rPr>
        <w:t xml:space="preserve"> es muy importante ya que servirá de referencia para las demás entidades que quieran seguir sus pasos para poder cumplir con los nuevos requisitos de solvencia exigidos por el Banco de España. </w:t>
      </w:r>
    </w:p>
    <w:p w14:paraId="19CC1B46" w14:textId="0888C05E" w:rsidR="00300CF2" w:rsidRPr="00A643DF" w:rsidRDefault="00300CF2" w:rsidP="00A643DF">
      <w:pPr>
        <w:spacing w:line="360" w:lineRule="auto"/>
        <w:jc w:val="both"/>
        <w:rPr>
          <w:rFonts w:ascii="Trebuchet MS" w:hAnsi="Trebuchet MS"/>
        </w:rPr>
      </w:pPr>
      <w:r w:rsidRPr="00A643DF">
        <w:rPr>
          <w:rFonts w:ascii="Trebuchet MS" w:hAnsi="Trebuchet MS"/>
        </w:rPr>
        <w:t xml:space="preserve">La Caixa ha fijado como criterio de valoración un precio de </w:t>
      </w:r>
      <w:r w:rsidRPr="00A643DF">
        <w:rPr>
          <w:rFonts w:ascii="Trebuchet MS" w:hAnsi="Trebuchet MS"/>
          <w:b/>
        </w:rPr>
        <w:t>0,8 veces su valor contable</w:t>
      </w:r>
      <w:r w:rsidRPr="00A643DF">
        <w:rPr>
          <w:rFonts w:ascii="Trebuchet MS" w:hAnsi="Trebuchet MS"/>
        </w:rPr>
        <w:t xml:space="preserve">, </w:t>
      </w:r>
      <w:r w:rsidR="00893329" w:rsidRPr="00A643DF">
        <w:rPr>
          <w:rFonts w:ascii="Trebuchet MS" w:hAnsi="Trebuchet MS"/>
        </w:rPr>
        <w:t xml:space="preserve">en línea con los múltiplos actuales de los bancos nacionales cotizados, </w:t>
      </w:r>
      <w:r w:rsidRPr="00A643DF">
        <w:rPr>
          <w:rFonts w:ascii="Trebuchet MS" w:hAnsi="Trebuchet MS"/>
        </w:rPr>
        <w:t xml:space="preserve">lo que equivale a </w:t>
      </w:r>
      <w:r w:rsidRPr="00A643DF">
        <w:rPr>
          <w:rFonts w:ascii="Trebuchet MS" w:hAnsi="Trebuchet MS"/>
          <w:b/>
        </w:rPr>
        <w:t>9.480 millones de euros</w:t>
      </w:r>
      <w:r w:rsidRPr="00A643DF">
        <w:rPr>
          <w:rFonts w:ascii="Trebuchet MS" w:hAnsi="Trebuchet MS"/>
        </w:rPr>
        <w:t>.</w:t>
      </w:r>
      <w:r w:rsidR="00596DA7" w:rsidRPr="00A643DF">
        <w:rPr>
          <w:rFonts w:ascii="Trebuchet MS" w:hAnsi="Trebuchet MS"/>
        </w:rPr>
        <w:t xml:space="preserve"> Esa cifra equivale a la suma de la capitalización bursátil o valor de mercado agregado del Banco Popular, Bankinter y Banco Pastor, tres entidades centradas casi exclusivamente en España y que cotizan en Bolsa.</w:t>
      </w:r>
    </w:p>
    <w:p w14:paraId="61EDE596" w14:textId="77777777" w:rsidR="00893329" w:rsidRPr="00A643DF" w:rsidRDefault="00893329" w:rsidP="00A643DF">
      <w:pPr>
        <w:spacing w:line="360" w:lineRule="auto"/>
        <w:jc w:val="both"/>
        <w:rPr>
          <w:rFonts w:ascii="Trebuchet MS" w:hAnsi="Trebuchet MS"/>
        </w:rPr>
      </w:pPr>
      <w:r w:rsidRPr="00A643DF">
        <w:rPr>
          <w:rFonts w:ascii="Trebuchet MS" w:hAnsi="Trebuchet MS"/>
        </w:rPr>
        <w:t>Además:</w:t>
      </w:r>
    </w:p>
    <w:p w14:paraId="6C19071F" w14:textId="21613C5B" w:rsidR="00893329" w:rsidRPr="00A643DF" w:rsidRDefault="00893329" w:rsidP="00A643DF">
      <w:pPr>
        <w:pStyle w:val="Prrafodelista"/>
        <w:numPr>
          <w:ilvl w:val="0"/>
          <w:numId w:val="2"/>
        </w:numPr>
        <w:spacing w:line="360" w:lineRule="auto"/>
        <w:jc w:val="both"/>
        <w:rPr>
          <w:rFonts w:ascii="Trebuchet MS" w:hAnsi="Trebuchet MS"/>
        </w:rPr>
      </w:pPr>
      <w:r w:rsidRPr="00A643DF">
        <w:rPr>
          <w:rFonts w:ascii="Trebuchet MS" w:hAnsi="Trebuchet MS"/>
        </w:rPr>
        <w:t xml:space="preserve">La cartera industrial intercambiada de </w:t>
      </w:r>
      <w:proofErr w:type="spellStart"/>
      <w:r w:rsidRPr="00A643DF">
        <w:rPr>
          <w:rFonts w:ascii="Trebuchet MS" w:hAnsi="Trebuchet MS"/>
        </w:rPr>
        <w:t>Criteria</w:t>
      </w:r>
      <w:proofErr w:type="spellEnd"/>
      <w:r w:rsidRPr="00A643DF">
        <w:rPr>
          <w:rFonts w:ascii="Trebuchet MS" w:hAnsi="Trebuchet MS"/>
        </w:rPr>
        <w:t xml:space="preserve"> se valora a 7.500 millones de euros, precio medio de los valores de mercado de los últimos 30 días (para Gas Natural se utiliza la media de los últimos 30 días de mercado ex-dividendo + €118,9 MM en dividendo pagado en Enero 2011).</w:t>
      </w:r>
    </w:p>
    <w:p w14:paraId="3D539A91" w14:textId="0A175673" w:rsidR="00893329" w:rsidRPr="00A643DF" w:rsidRDefault="00596DA7" w:rsidP="00A643DF">
      <w:pPr>
        <w:pStyle w:val="Prrafodelista"/>
        <w:numPr>
          <w:ilvl w:val="0"/>
          <w:numId w:val="2"/>
        </w:numPr>
        <w:spacing w:line="360" w:lineRule="auto"/>
        <w:jc w:val="both"/>
        <w:rPr>
          <w:rFonts w:ascii="Trebuchet MS" w:hAnsi="Trebuchet MS"/>
        </w:rPr>
      </w:pPr>
      <w:r w:rsidRPr="00A643DF">
        <w:rPr>
          <w:rFonts w:ascii="Trebuchet MS" w:hAnsi="Trebuchet MS"/>
        </w:rPr>
        <w:t xml:space="preserve">Como la valoración del negocio bancario es superior, </w:t>
      </w:r>
      <w:proofErr w:type="spellStart"/>
      <w:r w:rsidRPr="00A643DF">
        <w:rPr>
          <w:rFonts w:ascii="Trebuchet MS" w:hAnsi="Trebuchet MS"/>
        </w:rPr>
        <w:t>Criteria</w:t>
      </w:r>
      <w:proofErr w:type="spellEnd"/>
      <w:r w:rsidRPr="00A643DF">
        <w:rPr>
          <w:rFonts w:ascii="Trebuchet MS" w:hAnsi="Trebuchet MS"/>
        </w:rPr>
        <w:t xml:space="preserve"> saldará la diferencia</w:t>
      </w:r>
      <w:r w:rsidR="00893329" w:rsidRPr="00A643DF">
        <w:rPr>
          <w:rFonts w:ascii="Trebuchet MS" w:hAnsi="Trebuchet MS"/>
        </w:rPr>
        <w:t xml:space="preserve"> con una a</w:t>
      </w:r>
      <w:r w:rsidRPr="00A643DF">
        <w:rPr>
          <w:rFonts w:ascii="Trebuchet MS" w:hAnsi="Trebuchet MS"/>
        </w:rPr>
        <w:t xml:space="preserve">mpliación de capital a NAV pro-forma de </w:t>
      </w:r>
      <w:r w:rsidR="00893329" w:rsidRPr="00A643DF">
        <w:rPr>
          <w:rFonts w:ascii="Trebuchet MS" w:hAnsi="Trebuchet MS"/>
        </w:rPr>
        <w:t xml:space="preserve">5,46 </w:t>
      </w:r>
      <w:r w:rsidRPr="00A643DF">
        <w:rPr>
          <w:rFonts w:ascii="Trebuchet MS" w:hAnsi="Trebuchet MS"/>
        </w:rPr>
        <w:t xml:space="preserve"> euros </w:t>
      </w:r>
      <w:r w:rsidR="00893329" w:rsidRPr="00A643DF">
        <w:rPr>
          <w:rFonts w:ascii="Trebuchet MS" w:hAnsi="Trebuchet MS"/>
        </w:rPr>
        <w:t xml:space="preserve">por acción </w:t>
      </w:r>
      <w:r w:rsidRPr="00A643DF">
        <w:rPr>
          <w:rFonts w:ascii="Trebuchet MS" w:hAnsi="Trebuchet MS"/>
        </w:rPr>
        <w:t>el próximo 26 de enero</w:t>
      </w:r>
      <w:r w:rsidR="00893329" w:rsidRPr="00A643DF">
        <w:rPr>
          <w:rFonts w:ascii="Trebuchet MS" w:hAnsi="Trebuchet MS"/>
        </w:rPr>
        <w:t xml:space="preserve">, debido a esto no se aplica ningún descuento y resulta una prima del 27% sobre el precio actual de </w:t>
      </w:r>
      <w:proofErr w:type="spellStart"/>
      <w:r w:rsidR="00893329" w:rsidRPr="00A643DF">
        <w:rPr>
          <w:rFonts w:ascii="Trebuchet MS" w:hAnsi="Trebuchet MS"/>
        </w:rPr>
        <w:t>Criteria</w:t>
      </w:r>
      <w:proofErr w:type="spellEnd"/>
    </w:p>
    <w:p w14:paraId="590CCBAD" w14:textId="77777777" w:rsidR="00893329" w:rsidRPr="00A643DF" w:rsidRDefault="00893329" w:rsidP="00A643DF">
      <w:pPr>
        <w:pStyle w:val="Prrafodelista"/>
        <w:numPr>
          <w:ilvl w:val="0"/>
          <w:numId w:val="2"/>
        </w:numPr>
        <w:spacing w:line="360" w:lineRule="auto"/>
        <w:jc w:val="both"/>
        <w:rPr>
          <w:rFonts w:ascii="Trebuchet MS" w:hAnsi="Trebuchet MS"/>
        </w:rPr>
      </w:pPr>
      <w:r w:rsidRPr="00A643DF">
        <w:rPr>
          <w:rFonts w:ascii="Trebuchet MS" w:hAnsi="Trebuchet MS"/>
        </w:rPr>
        <w:t xml:space="preserve">Si el Negocio Bancario se valorase a 1 vez su valor contables, esto representaría una prima del 32% por la cartera industrial. </w:t>
      </w:r>
    </w:p>
    <w:p w14:paraId="72DF3E64" w14:textId="12C0FDF1" w:rsidR="00300CF2" w:rsidRDefault="00893329" w:rsidP="00A643DF">
      <w:pPr>
        <w:pStyle w:val="Prrafodelista"/>
        <w:numPr>
          <w:ilvl w:val="0"/>
          <w:numId w:val="2"/>
        </w:numPr>
        <w:spacing w:line="360" w:lineRule="auto"/>
        <w:jc w:val="both"/>
        <w:rPr>
          <w:rFonts w:ascii="Trebuchet MS" w:hAnsi="Trebuchet MS"/>
        </w:rPr>
      </w:pPr>
      <w:r w:rsidRPr="00A643DF">
        <w:rPr>
          <w:rFonts w:ascii="Trebuchet MS" w:hAnsi="Trebuchet MS"/>
        </w:rPr>
        <w:t>La transacción se contabilizará como un intercambio de negocios sin impacto en Pérdidas y Ganancias</w:t>
      </w:r>
    </w:p>
    <w:p w14:paraId="45EE2395" w14:textId="77777777" w:rsidR="00626D76" w:rsidRPr="00626D76" w:rsidRDefault="00626D76" w:rsidP="00626D76">
      <w:pPr>
        <w:spacing w:line="360" w:lineRule="auto"/>
        <w:jc w:val="both"/>
        <w:rPr>
          <w:rFonts w:ascii="Trebuchet MS" w:hAnsi="Trebuchet MS"/>
        </w:rPr>
      </w:pPr>
    </w:p>
    <w:p w14:paraId="742BF0E0" w14:textId="134D61DA" w:rsidR="00F07769" w:rsidRPr="00626D76" w:rsidRDefault="00F07769" w:rsidP="00A643DF">
      <w:pPr>
        <w:spacing w:line="360" w:lineRule="auto"/>
        <w:jc w:val="both"/>
        <w:rPr>
          <w:rFonts w:ascii="Trebuchet MS" w:hAnsi="Trebuchet MS"/>
          <w:b/>
          <w:sz w:val="28"/>
          <w:szCs w:val="28"/>
        </w:rPr>
      </w:pPr>
      <w:r w:rsidRPr="00626D76">
        <w:rPr>
          <w:rFonts w:ascii="Trebuchet MS" w:hAnsi="Trebuchet MS"/>
          <w:b/>
          <w:sz w:val="28"/>
          <w:szCs w:val="28"/>
        </w:rPr>
        <w:lastRenderedPageBreak/>
        <w:t>De un holding a un banco de la noche a la mañana</w:t>
      </w:r>
    </w:p>
    <w:p w14:paraId="0304C005" w14:textId="094FB1C4" w:rsidR="00856C6E" w:rsidRPr="00A643DF" w:rsidRDefault="00856C6E" w:rsidP="00A643DF">
      <w:pPr>
        <w:spacing w:line="360" w:lineRule="auto"/>
        <w:jc w:val="both"/>
        <w:rPr>
          <w:rFonts w:ascii="Trebuchet MS" w:hAnsi="Trebuchet MS"/>
        </w:rPr>
      </w:pPr>
      <w:r w:rsidRPr="00A643DF">
        <w:rPr>
          <w:rFonts w:ascii="Trebuchet MS" w:hAnsi="Trebuchet MS"/>
        </w:rPr>
        <w:t xml:space="preserve">Como bien dicen en </w:t>
      </w:r>
      <w:hyperlink r:id="rId15" w:history="1">
        <w:proofErr w:type="spellStart"/>
        <w:r w:rsidRPr="00326650">
          <w:rPr>
            <w:rStyle w:val="Hipervnculo"/>
            <w:rFonts w:ascii="Trebuchet MS" w:hAnsi="Trebuchet MS"/>
          </w:rPr>
          <w:t>Gurusblog</w:t>
        </w:r>
        <w:proofErr w:type="spellEnd"/>
      </w:hyperlink>
      <w:r w:rsidRPr="00A643DF">
        <w:rPr>
          <w:rFonts w:ascii="Trebuchet MS" w:hAnsi="Trebuchet MS"/>
        </w:rPr>
        <w:t>, un día “</w:t>
      </w:r>
      <w:r w:rsidRPr="00A643DF">
        <w:rPr>
          <w:rFonts w:ascii="Trebuchet MS" w:hAnsi="Trebuchet MS"/>
          <w:i/>
        </w:rPr>
        <w:t xml:space="preserve">te levantas por la mañana siendo accionista de un holding empresarial con peor o mejor fortuna diversificado y te acuestas siendo accionista de un Holding donde el principal activo será un banco con plena exposición en el mercado español”. </w:t>
      </w:r>
      <w:r w:rsidRPr="00A643DF">
        <w:rPr>
          <w:rFonts w:ascii="Trebuchet MS" w:hAnsi="Trebuchet MS"/>
        </w:rPr>
        <w:t xml:space="preserve">Además </w:t>
      </w:r>
      <w:r w:rsidRPr="00A643DF">
        <w:rPr>
          <w:rFonts w:ascii="Trebuchet MS" w:hAnsi="Trebuchet MS"/>
          <w:i/>
        </w:rPr>
        <w:t xml:space="preserve">“el intercambio de los activos que entran y salen se deciden sin que el accionista minoritario pueda decidir nada, simplemente ve como los activos que respalda el valor de las acciones de </w:t>
      </w:r>
      <w:proofErr w:type="spellStart"/>
      <w:r w:rsidRPr="00A643DF">
        <w:rPr>
          <w:rFonts w:ascii="Trebuchet MS" w:hAnsi="Trebuchet MS"/>
          <w:i/>
        </w:rPr>
        <w:t>Criteria</w:t>
      </w:r>
      <w:proofErr w:type="spellEnd"/>
      <w:r w:rsidRPr="00A643DF">
        <w:rPr>
          <w:rFonts w:ascii="Trebuchet MS" w:hAnsi="Trebuchet MS"/>
          <w:i/>
        </w:rPr>
        <w:t xml:space="preserve"> se transforma por completo y encima te meten una emisión de bonos convertibles (léase ampliación de capital) de casi 1.500 millones de euros y cuyos resultados en los primeros 9 meses del año caían un 13%.”</w:t>
      </w:r>
      <w:r w:rsidRPr="00A643DF">
        <w:rPr>
          <w:rFonts w:ascii="Trebuchet MS" w:hAnsi="Trebuchet MS"/>
        </w:rPr>
        <w:t xml:space="preserve">. </w:t>
      </w:r>
    </w:p>
    <w:p w14:paraId="3A142D39" w14:textId="54A512EC" w:rsidR="00856C6E" w:rsidRPr="00A643DF" w:rsidRDefault="00856C6E" w:rsidP="00A643DF">
      <w:pPr>
        <w:spacing w:line="360" w:lineRule="auto"/>
        <w:jc w:val="both"/>
        <w:rPr>
          <w:rFonts w:ascii="Trebuchet MS" w:hAnsi="Trebuchet MS"/>
          <w:i/>
        </w:rPr>
      </w:pPr>
      <w:r w:rsidRPr="00A643DF">
        <w:rPr>
          <w:rFonts w:ascii="Trebuchet MS" w:hAnsi="Trebuchet MS"/>
        </w:rPr>
        <w:t xml:space="preserve">Qué pasa entonces con los intereses de los antiguos accionistas de </w:t>
      </w:r>
      <w:proofErr w:type="spellStart"/>
      <w:r w:rsidRPr="00A643DF">
        <w:rPr>
          <w:rFonts w:ascii="Trebuchet MS" w:hAnsi="Trebuchet MS"/>
        </w:rPr>
        <w:t>Criteria</w:t>
      </w:r>
      <w:proofErr w:type="spellEnd"/>
      <w:r w:rsidRPr="00A643DF">
        <w:rPr>
          <w:rFonts w:ascii="Trebuchet MS" w:hAnsi="Trebuchet MS"/>
        </w:rPr>
        <w:t xml:space="preserve"> y con sus intereses? </w:t>
      </w:r>
      <w:r w:rsidRPr="00A643DF">
        <w:rPr>
          <w:rFonts w:ascii="Trebuchet MS" w:hAnsi="Trebuchet MS"/>
          <w:i/>
        </w:rPr>
        <w:t xml:space="preserve">“Existe una puerta de salida para los minoritarios de </w:t>
      </w:r>
      <w:proofErr w:type="spellStart"/>
      <w:r w:rsidRPr="00A643DF">
        <w:rPr>
          <w:rFonts w:ascii="Trebuchet MS" w:hAnsi="Trebuchet MS"/>
          <w:i/>
        </w:rPr>
        <w:t>Criteria</w:t>
      </w:r>
      <w:proofErr w:type="spellEnd"/>
      <w:r w:rsidRPr="00A643DF">
        <w:rPr>
          <w:rFonts w:ascii="Trebuchet MS" w:hAnsi="Trebuchet MS"/>
          <w:i/>
        </w:rPr>
        <w:t>. Para ellos se ha dado con figura poco conocida de la legislación mercantil española: el denominado Derecho de Separación. Según la ley, el minoritario tiene el derecho de que el accionista mayoritario (en este caso La Caixa que cuenta con el 80 por ciento del capital) le recompre las acciones.</w:t>
      </w:r>
    </w:p>
    <w:p w14:paraId="54C4BB0F" w14:textId="3C32A58B" w:rsidR="00F07769" w:rsidRPr="00A643DF" w:rsidRDefault="00856C6E" w:rsidP="00A643DF">
      <w:pPr>
        <w:spacing w:line="360" w:lineRule="auto"/>
        <w:jc w:val="both"/>
        <w:rPr>
          <w:rFonts w:ascii="Trebuchet MS" w:hAnsi="Trebuchet MS"/>
          <w:i/>
        </w:rPr>
      </w:pPr>
      <w:r w:rsidRPr="00A643DF">
        <w:rPr>
          <w:rFonts w:ascii="Trebuchet MS" w:hAnsi="Trebuchet MS"/>
          <w:i/>
        </w:rPr>
        <w:t>El precio que fija la ley es la media de los tres meses anteriores de cotización de las acciones de la compañía. Es decir unos 4 euros.”</w:t>
      </w:r>
    </w:p>
    <w:p w14:paraId="1C3685C9" w14:textId="3FDC3B70" w:rsidR="00856C6E" w:rsidRPr="00A643DF" w:rsidRDefault="00856C6E" w:rsidP="00A643DF">
      <w:pPr>
        <w:spacing w:line="360" w:lineRule="auto"/>
        <w:jc w:val="both"/>
        <w:rPr>
          <w:rFonts w:ascii="Trebuchet MS" w:hAnsi="Trebuchet MS"/>
        </w:rPr>
      </w:pPr>
      <w:r w:rsidRPr="00A643DF">
        <w:rPr>
          <w:rFonts w:ascii="Trebuchet MS" w:hAnsi="Trebuchet MS"/>
        </w:rPr>
        <w:t xml:space="preserve">Qué es lo que ocurre? Pues que como la acción de la antigua </w:t>
      </w:r>
      <w:proofErr w:type="spellStart"/>
      <w:r w:rsidRPr="00A643DF">
        <w:rPr>
          <w:rFonts w:ascii="Trebuchet MS" w:hAnsi="Trebuchet MS"/>
        </w:rPr>
        <w:t>Criteria</w:t>
      </w:r>
      <w:proofErr w:type="spellEnd"/>
      <w:r w:rsidRPr="00A643DF">
        <w:rPr>
          <w:rFonts w:ascii="Trebuchet MS" w:hAnsi="Trebuchet MS"/>
        </w:rPr>
        <w:t xml:space="preserve"> ha subido de manera </w:t>
      </w:r>
      <w:r w:rsidR="00326650">
        <w:rPr>
          <w:rFonts w:ascii="Trebuchet MS" w:hAnsi="Trebuchet MS"/>
        </w:rPr>
        <w:t>muy importante (el día de la noticia arrancó con una subida del 20%)</w:t>
      </w:r>
      <w:r w:rsidRPr="00A643DF">
        <w:rPr>
          <w:rFonts w:ascii="Trebuchet MS" w:hAnsi="Trebuchet MS"/>
        </w:rPr>
        <w:t xml:space="preserve"> y a día de hoy (miércoles 2 de febrero) cotiza </w:t>
      </w:r>
      <w:r w:rsidR="00503142" w:rsidRPr="00A643DF">
        <w:rPr>
          <w:rFonts w:ascii="Trebuchet MS" w:hAnsi="Trebuchet MS"/>
        </w:rPr>
        <w:t xml:space="preserve">por encima de los 5 euros, </w:t>
      </w:r>
      <w:r w:rsidRPr="00A643DF">
        <w:rPr>
          <w:rFonts w:ascii="Trebuchet MS" w:hAnsi="Trebuchet MS"/>
        </w:rPr>
        <w:t>todos quedarán contentos con el cambio, habrán ganado más que si no se hubiera producido esta transformación y por tanto nadie protestará.</w:t>
      </w:r>
    </w:p>
    <w:p w14:paraId="15C02515" w14:textId="77777777" w:rsidR="007F2F0C" w:rsidRPr="00A643DF" w:rsidRDefault="007F2F0C" w:rsidP="00A643DF">
      <w:pPr>
        <w:spacing w:line="360" w:lineRule="auto"/>
        <w:jc w:val="both"/>
        <w:rPr>
          <w:rFonts w:ascii="Trebuchet MS" w:hAnsi="Trebuchet MS"/>
        </w:rPr>
      </w:pPr>
    </w:p>
    <w:p w14:paraId="7E0656AA" w14:textId="5DC28329" w:rsidR="00300CF2" w:rsidRPr="00626D76" w:rsidRDefault="00F07769" w:rsidP="00A643DF">
      <w:pPr>
        <w:spacing w:line="360" w:lineRule="auto"/>
        <w:jc w:val="both"/>
        <w:rPr>
          <w:rFonts w:ascii="Trebuchet MS" w:hAnsi="Trebuchet MS"/>
          <w:b/>
          <w:sz w:val="28"/>
          <w:szCs w:val="28"/>
        </w:rPr>
      </w:pPr>
      <w:r w:rsidRPr="00626D76">
        <w:rPr>
          <w:rFonts w:ascii="Trebuchet MS" w:hAnsi="Trebuchet MS"/>
          <w:b/>
          <w:sz w:val="28"/>
          <w:szCs w:val="28"/>
        </w:rPr>
        <w:t>Conclusiones finales:</w:t>
      </w:r>
    </w:p>
    <w:p w14:paraId="146CF369" w14:textId="44A0427A" w:rsidR="00F07769" w:rsidRPr="00A643DF" w:rsidRDefault="00F07769" w:rsidP="00A643DF">
      <w:pPr>
        <w:pStyle w:val="Prrafodelista"/>
        <w:numPr>
          <w:ilvl w:val="0"/>
          <w:numId w:val="2"/>
        </w:numPr>
        <w:spacing w:line="360" w:lineRule="auto"/>
        <w:jc w:val="both"/>
        <w:rPr>
          <w:rFonts w:ascii="Trebuchet MS" w:hAnsi="Trebuchet MS"/>
        </w:rPr>
      </w:pPr>
      <w:r w:rsidRPr="00A643DF">
        <w:rPr>
          <w:rFonts w:ascii="Trebuchet MS" w:hAnsi="Trebuchet MS"/>
        </w:rPr>
        <w:t xml:space="preserve">A partir de 2011 </w:t>
      </w:r>
      <w:proofErr w:type="spellStart"/>
      <w:r w:rsidRPr="00A643DF">
        <w:rPr>
          <w:rFonts w:ascii="Trebuchet MS" w:hAnsi="Trebuchet MS"/>
        </w:rPr>
        <w:t>Criteria</w:t>
      </w:r>
      <w:proofErr w:type="spellEnd"/>
      <w:r w:rsidRPr="00A643DF">
        <w:rPr>
          <w:rFonts w:ascii="Trebuchet MS" w:hAnsi="Trebuchet MS"/>
        </w:rPr>
        <w:t xml:space="preserve"> se convierte por completo en un banco:</w:t>
      </w:r>
    </w:p>
    <w:p w14:paraId="1D3764E9" w14:textId="0B8B4D7F" w:rsidR="00F07769" w:rsidRPr="00A643DF" w:rsidRDefault="0087131E" w:rsidP="00A643DF">
      <w:pPr>
        <w:pStyle w:val="Prrafodelista"/>
        <w:numPr>
          <w:ilvl w:val="1"/>
          <w:numId w:val="2"/>
        </w:numPr>
        <w:spacing w:line="360" w:lineRule="auto"/>
        <w:jc w:val="both"/>
        <w:rPr>
          <w:rFonts w:ascii="Trebuchet MS" w:hAnsi="Trebuchet MS"/>
        </w:rPr>
      </w:pPr>
      <w:r>
        <w:rPr>
          <w:rFonts w:ascii="Trebuchet MS" w:hAnsi="Trebuchet MS"/>
        </w:rPr>
        <w:t>Lí</w:t>
      </w:r>
      <w:r w:rsidR="00F07769" w:rsidRPr="00A643DF">
        <w:rPr>
          <w:rFonts w:ascii="Trebuchet MS" w:hAnsi="Trebuchet MS"/>
        </w:rPr>
        <w:t>der</w:t>
      </w:r>
      <w:r>
        <w:rPr>
          <w:rFonts w:ascii="Trebuchet MS" w:hAnsi="Trebuchet MS"/>
        </w:rPr>
        <w:t xml:space="preserve"> de la banca minorista en Españ</w:t>
      </w:r>
      <w:r w:rsidR="00F07769" w:rsidRPr="00A643DF">
        <w:rPr>
          <w:rFonts w:ascii="Trebuchet MS" w:hAnsi="Trebuchet MS"/>
        </w:rPr>
        <w:t>a</w:t>
      </w:r>
    </w:p>
    <w:p w14:paraId="73AE01F6" w14:textId="77777777" w:rsidR="00F07769" w:rsidRPr="00A643DF" w:rsidRDefault="00F07769" w:rsidP="00A643DF">
      <w:pPr>
        <w:pStyle w:val="Prrafodelista"/>
        <w:numPr>
          <w:ilvl w:val="1"/>
          <w:numId w:val="2"/>
        </w:numPr>
        <w:spacing w:line="360" w:lineRule="auto"/>
        <w:jc w:val="both"/>
        <w:rPr>
          <w:rFonts w:ascii="Trebuchet MS" w:hAnsi="Trebuchet MS"/>
        </w:rPr>
      </w:pPr>
      <w:r w:rsidRPr="00A643DF">
        <w:rPr>
          <w:rFonts w:ascii="Trebuchet MS" w:hAnsi="Trebuchet MS"/>
        </w:rPr>
        <w:t>#1 en primas de seguros de vida</w:t>
      </w:r>
    </w:p>
    <w:p w14:paraId="55F54EF6" w14:textId="4647FF6D" w:rsidR="00F07769" w:rsidRPr="00A643DF" w:rsidRDefault="00F07769" w:rsidP="00A643DF">
      <w:pPr>
        <w:pStyle w:val="Prrafodelista"/>
        <w:numPr>
          <w:ilvl w:val="1"/>
          <w:numId w:val="2"/>
        </w:numPr>
        <w:spacing w:line="360" w:lineRule="auto"/>
        <w:jc w:val="both"/>
        <w:rPr>
          <w:rFonts w:ascii="Trebuchet MS" w:hAnsi="Trebuchet MS"/>
        </w:rPr>
      </w:pPr>
      <w:r w:rsidRPr="00A643DF">
        <w:rPr>
          <w:rFonts w:ascii="Trebuchet MS" w:hAnsi="Trebuchet MS"/>
        </w:rPr>
        <w:t>Con una gran expo</w:t>
      </w:r>
      <w:r w:rsidR="0087131E">
        <w:rPr>
          <w:rFonts w:ascii="Trebuchet MS" w:hAnsi="Trebuchet MS"/>
        </w:rPr>
        <w:t>sició</w:t>
      </w:r>
      <w:r w:rsidRPr="00A643DF">
        <w:rPr>
          <w:rFonts w:ascii="Trebuchet MS" w:hAnsi="Trebuchet MS"/>
        </w:rPr>
        <w:t>n al crecimiento de mercados emergentes</w:t>
      </w:r>
    </w:p>
    <w:p w14:paraId="32C2CEC0" w14:textId="0FE15C0D" w:rsidR="00F07769" w:rsidRPr="00A643DF" w:rsidRDefault="00F07769" w:rsidP="00A643DF">
      <w:pPr>
        <w:pStyle w:val="Prrafodelista"/>
        <w:numPr>
          <w:ilvl w:val="1"/>
          <w:numId w:val="2"/>
        </w:numPr>
        <w:spacing w:line="360" w:lineRule="auto"/>
        <w:jc w:val="both"/>
        <w:rPr>
          <w:rFonts w:ascii="Trebuchet MS" w:hAnsi="Trebuchet MS"/>
        </w:rPr>
      </w:pPr>
      <w:r w:rsidRPr="00A643DF">
        <w:rPr>
          <w:rFonts w:ascii="Trebuchet MS" w:hAnsi="Trebuchet MS"/>
        </w:rPr>
        <w:t>Y u</w:t>
      </w:r>
      <w:r w:rsidR="0087131E">
        <w:rPr>
          <w:rFonts w:ascii="Trebuchet MS" w:hAnsi="Trebuchet MS"/>
        </w:rPr>
        <w:t>na reserva de capital en Telefó</w:t>
      </w:r>
      <w:r w:rsidRPr="00A643DF">
        <w:rPr>
          <w:rFonts w:ascii="Trebuchet MS" w:hAnsi="Trebuchet MS"/>
        </w:rPr>
        <w:t>nica / Repsol</w:t>
      </w:r>
    </w:p>
    <w:p w14:paraId="1C642F81" w14:textId="77777777" w:rsidR="00F07769" w:rsidRPr="00A643DF" w:rsidRDefault="00F07769" w:rsidP="00A643DF">
      <w:pPr>
        <w:pStyle w:val="Prrafodelista"/>
        <w:numPr>
          <w:ilvl w:val="0"/>
          <w:numId w:val="2"/>
        </w:numPr>
        <w:spacing w:line="360" w:lineRule="auto"/>
        <w:jc w:val="both"/>
        <w:rPr>
          <w:rFonts w:ascii="Trebuchet MS" w:hAnsi="Trebuchet MS"/>
        </w:rPr>
      </w:pPr>
      <w:r w:rsidRPr="00A643DF">
        <w:rPr>
          <w:rFonts w:ascii="Trebuchet MS" w:hAnsi="Trebuchet MS"/>
        </w:rPr>
        <w:t>Fortaleza del Balance</w:t>
      </w:r>
    </w:p>
    <w:p w14:paraId="29805F21" w14:textId="63D5BB0E" w:rsidR="00F07769" w:rsidRPr="00A643DF" w:rsidRDefault="0087131E" w:rsidP="00A643DF">
      <w:pPr>
        <w:pStyle w:val="Prrafodelista"/>
        <w:numPr>
          <w:ilvl w:val="1"/>
          <w:numId w:val="2"/>
        </w:numPr>
        <w:spacing w:line="360" w:lineRule="auto"/>
        <w:jc w:val="both"/>
        <w:rPr>
          <w:rFonts w:ascii="Trebuchet MS" w:hAnsi="Trebuchet MS"/>
        </w:rPr>
      </w:pPr>
      <w:r>
        <w:rPr>
          <w:rFonts w:ascii="Trebuchet MS" w:hAnsi="Trebuchet MS"/>
        </w:rPr>
        <w:t>Morosidad (3,7%) má</w:t>
      </w:r>
      <w:r w:rsidR="00F07769" w:rsidRPr="00A643DF">
        <w:rPr>
          <w:rFonts w:ascii="Trebuchet MS" w:hAnsi="Trebuchet MS"/>
        </w:rPr>
        <w:t>s baja</w:t>
      </w:r>
      <w:r>
        <w:rPr>
          <w:rFonts w:ascii="Trebuchet MS" w:hAnsi="Trebuchet MS"/>
        </w:rPr>
        <w:t xml:space="preserve"> entre los grandes bancos españ</w:t>
      </w:r>
      <w:r w:rsidR="00F07769" w:rsidRPr="00A643DF">
        <w:rPr>
          <w:rFonts w:ascii="Trebuchet MS" w:hAnsi="Trebuchet MS"/>
        </w:rPr>
        <w:t>oles</w:t>
      </w:r>
    </w:p>
    <w:p w14:paraId="2875DF85" w14:textId="77777777" w:rsidR="00F07769" w:rsidRPr="00A643DF" w:rsidRDefault="00F07769" w:rsidP="00A643DF">
      <w:pPr>
        <w:pStyle w:val="Prrafodelista"/>
        <w:numPr>
          <w:ilvl w:val="1"/>
          <w:numId w:val="2"/>
        </w:numPr>
        <w:spacing w:line="360" w:lineRule="auto"/>
        <w:jc w:val="both"/>
        <w:rPr>
          <w:rFonts w:ascii="Trebuchet MS" w:hAnsi="Trebuchet MS"/>
        </w:rPr>
      </w:pPr>
      <w:r w:rsidRPr="00A643DF">
        <w:rPr>
          <w:rFonts w:ascii="Trebuchet MS" w:hAnsi="Trebuchet MS"/>
        </w:rPr>
        <w:lastRenderedPageBreak/>
        <w:t>Nivel de Cobertura más elevado (70%)</w:t>
      </w:r>
    </w:p>
    <w:p w14:paraId="1A2098B8" w14:textId="77777777" w:rsidR="00F07769" w:rsidRPr="00A643DF" w:rsidRDefault="00F07769" w:rsidP="00A643DF">
      <w:pPr>
        <w:pStyle w:val="Prrafodelista"/>
        <w:numPr>
          <w:ilvl w:val="1"/>
          <w:numId w:val="2"/>
        </w:numPr>
        <w:spacing w:line="360" w:lineRule="auto"/>
        <w:jc w:val="both"/>
        <w:rPr>
          <w:rFonts w:ascii="Trebuchet MS" w:hAnsi="Trebuchet MS"/>
        </w:rPr>
      </w:pPr>
      <w:r w:rsidRPr="00A643DF">
        <w:rPr>
          <w:rFonts w:ascii="Trebuchet MS" w:hAnsi="Trebuchet MS"/>
        </w:rPr>
        <w:t xml:space="preserve">Sólida posición de capital (10,9% </w:t>
      </w:r>
      <w:proofErr w:type="spellStart"/>
      <w:r w:rsidRPr="00A643DF">
        <w:rPr>
          <w:rFonts w:ascii="Trebuchet MS" w:hAnsi="Trebuchet MS"/>
        </w:rPr>
        <w:t>core</w:t>
      </w:r>
      <w:proofErr w:type="spellEnd"/>
      <w:r w:rsidRPr="00A643DF">
        <w:rPr>
          <w:rFonts w:ascii="Trebuchet MS" w:hAnsi="Trebuchet MS"/>
        </w:rPr>
        <w:t xml:space="preserve"> capital)</w:t>
      </w:r>
    </w:p>
    <w:p w14:paraId="01BB8383" w14:textId="6E7806C3" w:rsidR="00F07769" w:rsidRPr="00A643DF" w:rsidRDefault="00F07769" w:rsidP="00A643DF">
      <w:pPr>
        <w:pStyle w:val="Prrafodelista"/>
        <w:numPr>
          <w:ilvl w:val="1"/>
          <w:numId w:val="2"/>
        </w:numPr>
        <w:spacing w:line="360" w:lineRule="auto"/>
        <w:jc w:val="both"/>
        <w:rPr>
          <w:rFonts w:ascii="Trebuchet MS" w:hAnsi="Trebuchet MS"/>
        </w:rPr>
      </w:pPr>
      <w:r w:rsidRPr="00A643DF">
        <w:rPr>
          <w:rFonts w:ascii="Trebuchet MS" w:hAnsi="Trebuchet MS"/>
        </w:rPr>
        <w:t>Sin activos inmobiliarios adjudicados ni adquiridos</w:t>
      </w:r>
    </w:p>
    <w:p w14:paraId="72649320" w14:textId="77777777" w:rsidR="00F07769" w:rsidRPr="00A643DF" w:rsidRDefault="00F07769" w:rsidP="00A643DF">
      <w:pPr>
        <w:pStyle w:val="Prrafodelista"/>
        <w:numPr>
          <w:ilvl w:val="0"/>
          <w:numId w:val="2"/>
        </w:numPr>
        <w:spacing w:line="360" w:lineRule="auto"/>
        <w:jc w:val="both"/>
        <w:rPr>
          <w:rFonts w:ascii="Trebuchet MS" w:hAnsi="Trebuchet MS"/>
        </w:rPr>
      </w:pPr>
      <w:r w:rsidRPr="00A643DF">
        <w:rPr>
          <w:rFonts w:ascii="Trebuchet MS" w:hAnsi="Trebuchet MS"/>
        </w:rPr>
        <w:t>Grandes oportunidades de crecimiento orgánico e inorgánico</w:t>
      </w:r>
    </w:p>
    <w:p w14:paraId="3195C165" w14:textId="77777777" w:rsidR="00F07769" w:rsidRPr="00A643DF" w:rsidRDefault="00F07769" w:rsidP="00A643DF">
      <w:pPr>
        <w:pStyle w:val="Prrafodelista"/>
        <w:numPr>
          <w:ilvl w:val="0"/>
          <w:numId w:val="2"/>
        </w:numPr>
        <w:spacing w:line="360" w:lineRule="auto"/>
        <w:jc w:val="both"/>
        <w:rPr>
          <w:rFonts w:ascii="Trebuchet MS" w:hAnsi="Trebuchet MS"/>
        </w:rPr>
      </w:pPr>
      <w:r w:rsidRPr="00A643DF">
        <w:rPr>
          <w:rFonts w:ascii="Trebuchet MS" w:hAnsi="Trebuchet MS"/>
        </w:rPr>
        <w:t>Valoración relativa reconoce el valor superior de la cartera industrial permutada.</w:t>
      </w:r>
    </w:p>
    <w:p w14:paraId="0CE0DE5A" w14:textId="299D5496" w:rsidR="00F07769" w:rsidRPr="00A643DF" w:rsidRDefault="00F07769" w:rsidP="00A643DF">
      <w:pPr>
        <w:pStyle w:val="Prrafodelista"/>
        <w:numPr>
          <w:ilvl w:val="0"/>
          <w:numId w:val="2"/>
        </w:numPr>
        <w:spacing w:line="360" w:lineRule="auto"/>
        <w:jc w:val="both"/>
        <w:rPr>
          <w:rFonts w:ascii="Trebuchet MS" w:hAnsi="Trebuchet MS"/>
        </w:rPr>
      </w:pPr>
      <w:r w:rsidRPr="00A643DF">
        <w:rPr>
          <w:rFonts w:ascii="Trebuchet MS" w:hAnsi="Trebuchet MS"/>
        </w:rPr>
        <w:t>Motivos que justificaban el descuento de “holding”, dejan de aplicar</w:t>
      </w:r>
    </w:p>
    <w:p w14:paraId="13C2B591" w14:textId="77777777" w:rsidR="00F07769" w:rsidRPr="00A643DF" w:rsidRDefault="00F07769" w:rsidP="00A643DF">
      <w:pPr>
        <w:spacing w:line="360" w:lineRule="auto"/>
        <w:jc w:val="both"/>
        <w:rPr>
          <w:rFonts w:ascii="Trebuchet MS" w:hAnsi="Trebuchet MS"/>
        </w:rPr>
      </w:pPr>
    </w:p>
    <w:p w14:paraId="29CC0459" w14:textId="1B043E90" w:rsidR="00AD0211" w:rsidRPr="00626D76" w:rsidRDefault="00F07769" w:rsidP="00A643DF">
      <w:pPr>
        <w:spacing w:line="360" w:lineRule="auto"/>
        <w:jc w:val="both"/>
        <w:rPr>
          <w:rFonts w:ascii="Trebuchet MS" w:hAnsi="Trebuchet MS"/>
          <w:b/>
          <w:sz w:val="28"/>
          <w:szCs w:val="28"/>
        </w:rPr>
      </w:pPr>
      <w:r w:rsidRPr="00626D76">
        <w:rPr>
          <w:rFonts w:ascii="Trebuchet MS" w:hAnsi="Trebuchet MS"/>
          <w:b/>
          <w:sz w:val="28"/>
          <w:szCs w:val="28"/>
        </w:rPr>
        <w:t xml:space="preserve">Resumiendo </w:t>
      </w:r>
      <w:r w:rsidR="00AD0211" w:rsidRPr="00626D76">
        <w:rPr>
          <w:rFonts w:ascii="Trebuchet MS" w:hAnsi="Trebuchet MS"/>
          <w:b/>
          <w:sz w:val="28"/>
          <w:szCs w:val="28"/>
        </w:rPr>
        <w:t>la transformación en banco del negocio minorista financiero de La Caixa:</w:t>
      </w:r>
      <w:bookmarkStart w:id="0" w:name="_GoBack"/>
      <w:bookmarkEnd w:id="0"/>
    </w:p>
    <w:p w14:paraId="4169A868" w14:textId="1A3F537A" w:rsidR="00AD0211" w:rsidRPr="00A643DF" w:rsidRDefault="00AD0211" w:rsidP="00A643DF">
      <w:pPr>
        <w:pStyle w:val="Prrafodelista"/>
        <w:numPr>
          <w:ilvl w:val="0"/>
          <w:numId w:val="1"/>
        </w:numPr>
        <w:spacing w:line="360" w:lineRule="auto"/>
        <w:jc w:val="both"/>
        <w:rPr>
          <w:rFonts w:ascii="Trebuchet MS" w:hAnsi="Trebuchet MS"/>
        </w:rPr>
      </w:pPr>
      <w:r w:rsidRPr="00A643DF">
        <w:rPr>
          <w:rFonts w:ascii="Trebuchet MS" w:hAnsi="Trebuchet MS"/>
        </w:rPr>
        <w:t xml:space="preserve">Se transforma la antigua </w:t>
      </w:r>
      <w:proofErr w:type="spellStart"/>
      <w:r w:rsidRPr="00A643DF">
        <w:rPr>
          <w:rFonts w:ascii="Trebuchet MS" w:hAnsi="Trebuchet MS"/>
        </w:rPr>
        <w:t>Criteria</w:t>
      </w:r>
      <w:proofErr w:type="spellEnd"/>
      <w:r w:rsidRPr="00A643DF">
        <w:rPr>
          <w:rFonts w:ascii="Trebuchet MS" w:hAnsi="Trebuchet MS"/>
        </w:rPr>
        <w:t xml:space="preserve"> en un nuevo banco, Caixa Bank</w:t>
      </w:r>
    </w:p>
    <w:p w14:paraId="644005CA" w14:textId="6BE81FDD" w:rsidR="00AD0211" w:rsidRPr="00A643DF" w:rsidRDefault="00300CF2" w:rsidP="00A643DF">
      <w:pPr>
        <w:pStyle w:val="Prrafodelista"/>
        <w:numPr>
          <w:ilvl w:val="0"/>
          <w:numId w:val="1"/>
        </w:numPr>
        <w:spacing w:line="360" w:lineRule="auto"/>
        <w:jc w:val="both"/>
        <w:rPr>
          <w:rFonts w:ascii="Trebuchet MS" w:hAnsi="Trebuchet MS"/>
        </w:rPr>
      </w:pPr>
      <w:r w:rsidRPr="00A643DF">
        <w:rPr>
          <w:rFonts w:ascii="Trebuchet MS" w:hAnsi="Trebuchet MS"/>
        </w:rPr>
        <w:t>La Caixa continuará siendo una Caja de Ahorros y controlará el 81,1% del nuevo banco.</w:t>
      </w:r>
    </w:p>
    <w:p w14:paraId="79091143" w14:textId="72DDE735" w:rsidR="00300CF2" w:rsidRPr="00A643DF" w:rsidRDefault="00300CF2" w:rsidP="00A643DF">
      <w:pPr>
        <w:pStyle w:val="Prrafodelista"/>
        <w:numPr>
          <w:ilvl w:val="0"/>
          <w:numId w:val="1"/>
        </w:numPr>
        <w:spacing w:line="360" w:lineRule="auto"/>
        <w:jc w:val="both"/>
        <w:rPr>
          <w:rFonts w:ascii="Trebuchet MS" w:hAnsi="Trebuchet MS"/>
        </w:rPr>
      </w:pPr>
      <w:r w:rsidRPr="00A643DF">
        <w:rPr>
          <w:rFonts w:ascii="Trebuchet MS" w:hAnsi="Trebuchet MS"/>
        </w:rPr>
        <w:t xml:space="preserve">Este nuevo banco cotizará en Bolsa como lo venía haciendo hasta ahora la antigua </w:t>
      </w:r>
      <w:proofErr w:type="spellStart"/>
      <w:r w:rsidRPr="00A643DF">
        <w:rPr>
          <w:rFonts w:ascii="Trebuchet MS" w:hAnsi="Trebuchet MS"/>
        </w:rPr>
        <w:t>Criteria</w:t>
      </w:r>
      <w:proofErr w:type="spellEnd"/>
      <w:r w:rsidRPr="00A643DF">
        <w:rPr>
          <w:rFonts w:ascii="Trebuchet MS" w:hAnsi="Trebuchet MS"/>
        </w:rPr>
        <w:t xml:space="preserve"> Caixa Corp.</w:t>
      </w:r>
    </w:p>
    <w:p w14:paraId="71A8B287" w14:textId="4AEF59D1" w:rsidR="00300CF2" w:rsidRPr="00A643DF" w:rsidRDefault="00300CF2" w:rsidP="00A643DF">
      <w:pPr>
        <w:pStyle w:val="Prrafodelista"/>
        <w:numPr>
          <w:ilvl w:val="0"/>
          <w:numId w:val="1"/>
        </w:numPr>
        <w:spacing w:line="360" w:lineRule="auto"/>
        <w:jc w:val="both"/>
        <w:rPr>
          <w:rFonts w:ascii="Trebuchet MS" w:hAnsi="Trebuchet MS"/>
        </w:rPr>
      </w:pPr>
      <w:r w:rsidRPr="00A643DF">
        <w:rPr>
          <w:rFonts w:ascii="Trebuchet MS" w:hAnsi="Trebuchet MS"/>
        </w:rPr>
        <w:t>Se crea una nueva compañía no cotizada que te</w:t>
      </w:r>
      <w:r w:rsidR="0087131E">
        <w:rPr>
          <w:rFonts w:ascii="Trebuchet MS" w:hAnsi="Trebuchet MS"/>
        </w:rPr>
        <w:t>n</w:t>
      </w:r>
      <w:r w:rsidRPr="00A643DF">
        <w:rPr>
          <w:rFonts w:ascii="Trebuchet MS" w:hAnsi="Trebuchet MS"/>
        </w:rPr>
        <w:t xml:space="preserve">drá el grueso de la cartera industrial de </w:t>
      </w:r>
      <w:proofErr w:type="spellStart"/>
      <w:r w:rsidRPr="00A643DF">
        <w:rPr>
          <w:rFonts w:ascii="Trebuchet MS" w:hAnsi="Trebuchet MS"/>
        </w:rPr>
        <w:t>Criteria</w:t>
      </w:r>
      <w:proofErr w:type="spellEnd"/>
      <w:r w:rsidRPr="00A643DF">
        <w:rPr>
          <w:rFonts w:ascii="Trebuchet MS" w:hAnsi="Trebuchet MS"/>
        </w:rPr>
        <w:t>, exceptuando las partic</w:t>
      </w:r>
      <w:r w:rsidR="0087131E">
        <w:rPr>
          <w:rFonts w:ascii="Trebuchet MS" w:hAnsi="Trebuchet MS"/>
        </w:rPr>
        <w:t>i</w:t>
      </w:r>
      <w:r w:rsidRPr="00A643DF">
        <w:rPr>
          <w:rFonts w:ascii="Trebuchet MS" w:hAnsi="Trebuchet MS"/>
        </w:rPr>
        <w:t>pacion</w:t>
      </w:r>
      <w:r w:rsidR="0087131E">
        <w:rPr>
          <w:rFonts w:ascii="Trebuchet MS" w:hAnsi="Trebuchet MS"/>
        </w:rPr>
        <w:t>e</w:t>
      </w:r>
      <w:r w:rsidRPr="00A643DF">
        <w:rPr>
          <w:rFonts w:ascii="Trebuchet MS" w:hAnsi="Trebuchet MS"/>
        </w:rPr>
        <w:t>s de Repsol y de Telefónica que estarán en el nuevo banco creado, Caixa Bank.</w:t>
      </w:r>
    </w:p>
    <w:p w14:paraId="5ACA028B" w14:textId="155FB4A0" w:rsidR="00300CF2" w:rsidRPr="00A643DF" w:rsidRDefault="00300CF2" w:rsidP="00A643DF">
      <w:pPr>
        <w:pStyle w:val="Prrafodelista"/>
        <w:numPr>
          <w:ilvl w:val="0"/>
          <w:numId w:val="1"/>
        </w:numPr>
        <w:spacing w:line="360" w:lineRule="auto"/>
        <w:jc w:val="both"/>
        <w:rPr>
          <w:rFonts w:ascii="Trebuchet MS" w:hAnsi="Trebuchet MS"/>
        </w:rPr>
      </w:pPr>
      <w:proofErr w:type="spellStart"/>
      <w:r w:rsidRPr="00A643DF">
        <w:rPr>
          <w:rFonts w:ascii="Trebuchet MS" w:hAnsi="Trebuchet MS"/>
        </w:rPr>
        <w:t>Fainé</w:t>
      </w:r>
      <w:proofErr w:type="spellEnd"/>
      <w:r w:rsidRPr="00A643DF">
        <w:rPr>
          <w:rFonts w:ascii="Trebuchet MS" w:hAnsi="Trebuchet MS"/>
        </w:rPr>
        <w:t xml:space="preserve"> presidirá la nueva entidad y </w:t>
      </w:r>
      <w:proofErr w:type="spellStart"/>
      <w:r w:rsidRPr="00A643DF">
        <w:rPr>
          <w:rFonts w:ascii="Trebuchet MS" w:hAnsi="Trebuchet MS"/>
        </w:rPr>
        <w:t>Nin</w:t>
      </w:r>
      <w:proofErr w:type="spellEnd"/>
      <w:r w:rsidRPr="00A643DF">
        <w:rPr>
          <w:rFonts w:ascii="Trebuchet MS" w:hAnsi="Trebuchet MS"/>
        </w:rPr>
        <w:t xml:space="preserve"> será su consejero delegado.</w:t>
      </w:r>
    </w:p>
    <w:p w14:paraId="13A118A6" w14:textId="263B4676" w:rsidR="00300CF2" w:rsidRPr="009241DA" w:rsidRDefault="00300CF2" w:rsidP="00A643DF">
      <w:pPr>
        <w:pStyle w:val="Prrafodelista"/>
        <w:numPr>
          <w:ilvl w:val="0"/>
          <w:numId w:val="1"/>
        </w:numPr>
        <w:spacing w:line="360" w:lineRule="auto"/>
        <w:jc w:val="both"/>
        <w:rPr>
          <w:rFonts w:ascii="Trebuchet MS" w:hAnsi="Trebuchet MS"/>
        </w:rPr>
      </w:pPr>
      <w:r w:rsidRPr="00A643DF">
        <w:rPr>
          <w:rFonts w:ascii="Trebuchet MS" w:hAnsi="Trebuchet MS"/>
        </w:rPr>
        <w:t xml:space="preserve">La Caixa ha fijado como criterio de valoración un precio de </w:t>
      </w:r>
      <w:r w:rsidRPr="00A643DF">
        <w:rPr>
          <w:rFonts w:ascii="Trebuchet MS" w:hAnsi="Trebuchet MS"/>
          <w:b/>
        </w:rPr>
        <w:t>0,8 veces su valor contable</w:t>
      </w:r>
      <w:r w:rsidRPr="00A643DF">
        <w:rPr>
          <w:rFonts w:ascii="Trebuchet MS" w:hAnsi="Trebuchet MS"/>
        </w:rPr>
        <w:t xml:space="preserve">, lo que equivale a </w:t>
      </w:r>
      <w:r w:rsidRPr="00A643DF">
        <w:rPr>
          <w:rFonts w:ascii="Trebuchet MS" w:hAnsi="Trebuchet MS"/>
          <w:b/>
        </w:rPr>
        <w:t>9.480 millones de euros</w:t>
      </w:r>
    </w:p>
    <w:p w14:paraId="13BE2EB7" w14:textId="4FDFE112" w:rsidR="009241DA" w:rsidRDefault="009241DA">
      <w:pPr>
        <w:rPr>
          <w:rFonts w:ascii="Trebuchet MS" w:hAnsi="Trebuchet MS"/>
        </w:rPr>
      </w:pPr>
      <w:r>
        <w:rPr>
          <w:rFonts w:ascii="Trebuchet MS" w:hAnsi="Trebuchet MS"/>
        </w:rPr>
        <w:br w:type="page"/>
      </w:r>
    </w:p>
    <w:p w14:paraId="1FE92355" w14:textId="77777777" w:rsidR="009241DA" w:rsidRPr="00D50994" w:rsidRDefault="009241DA" w:rsidP="009241DA">
      <w:pPr>
        <w:rPr>
          <w:rFonts w:ascii="Trebuchet MS" w:hAnsi="Trebuchet MS"/>
          <w:i/>
          <w:sz w:val="22"/>
          <w:szCs w:val="22"/>
        </w:rPr>
      </w:pPr>
      <w:r w:rsidRPr="00D50994">
        <w:rPr>
          <w:rFonts w:ascii="Trebuchet MS" w:hAnsi="Trebuchet MS"/>
          <w:i/>
          <w:sz w:val="22"/>
          <w:szCs w:val="22"/>
        </w:rPr>
        <w:lastRenderedPageBreak/>
        <w:t>Links sobre la transformación de La Caixa en banco, Caixa Bank.</w:t>
      </w:r>
    </w:p>
    <w:p w14:paraId="4DFD30DF" w14:textId="77777777" w:rsidR="009241DA" w:rsidRPr="00D50994" w:rsidRDefault="009241DA" w:rsidP="009241DA">
      <w:pPr>
        <w:rPr>
          <w:rFonts w:ascii="Trebuchet MS" w:hAnsi="Trebuchet MS"/>
          <w:i/>
          <w:sz w:val="22"/>
          <w:szCs w:val="22"/>
        </w:rPr>
      </w:pPr>
    </w:p>
    <w:p w14:paraId="0548AF4F" w14:textId="77777777" w:rsidR="009241DA" w:rsidRPr="00D50994" w:rsidRDefault="009241DA" w:rsidP="009241DA">
      <w:pPr>
        <w:rPr>
          <w:rFonts w:ascii="Trebuchet MS" w:hAnsi="Trebuchet MS"/>
          <w:i/>
          <w:sz w:val="22"/>
          <w:szCs w:val="22"/>
        </w:rPr>
      </w:pPr>
      <w:hyperlink r:id="rId16" w:history="1">
        <w:r w:rsidRPr="00D50994">
          <w:rPr>
            <w:rStyle w:val="Hipervnculo"/>
            <w:rFonts w:ascii="Trebuchet MS" w:hAnsi="Trebuchet MS"/>
            <w:i/>
            <w:sz w:val="22"/>
            <w:szCs w:val="22"/>
          </w:rPr>
          <w:t>http://www.lavanguardia.es/economia/20110127/54106934273/los-consejos-de-la-caixa-criteria-y-microbank-aprueban-la-creacion-de-caixabank.html</w:t>
        </w:r>
      </w:hyperlink>
    </w:p>
    <w:p w14:paraId="507A2A70" w14:textId="77777777" w:rsidR="009241DA" w:rsidRPr="00D50994" w:rsidRDefault="009241DA" w:rsidP="009241DA">
      <w:pPr>
        <w:rPr>
          <w:rFonts w:ascii="Trebuchet MS" w:hAnsi="Trebuchet MS"/>
          <w:i/>
          <w:sz w:val="22"/>
          <w:szCs w:val="22"/>
        </w:rPr>
      </w:pPr>
    </w:p>
    <w:p w14:paraId="79BAE220" w14:textId="77777777" w:rsidR="009241DA" w:rsidRPr="00D50994" w:rsidRDefault="009241DA" w:rsidP="009241DA">
      <w:pPr>
        <w:rPr>
          <w:rStyle w:val="Hipervnculo"/>
          <w:rFonts w:ascii="Trebuchet MS" w:hAnsi="Trebuchet MS"/>
          <w:i/>
          <w:sz w:val="22"/>
          <w:szCs w:val="22"/>
        </w:rPr>
      </w:pPr>
      <w:hyperlink r:id="rId17" w:history="1">
        <w:r w:rsidRPr="00D50994">
          <w:rPr>
            <w:rStyle w:val="Hipervnculo"/>
            <w:rFonts w:ascii="Trebuchet MS" w:hAnsi="Trebuchet MS"/>
            <w:i/>
            <w:sz w:val="22"/>
            <w:szCs w:val="22"/>
          </w:rPr>
          <w:t>http://www.gurusblog.com/archives/la-caixa-banco-criteria/27/01/2011/</w:t>
        </w:r>
      </w:hyperlink>
    </w:p>
    <w:p w14:paraId="1181E4DB" w14:textId="77777777" w:rsidR="009241DA" w:rsidRPr="00D50994" w:rsidRDefault="009241DA" w:rsidP="009241DA">
      <w:pPr>
        <w:rPr>
          <w:rStyle w:val="Hipervnculo"/>
          <w:rFonts w:ascii="Trebuchet MS" w:hAnsi="Trebuchet MS"/>
          <w:i/>
          <w:sz w:val="22"/>
          <w:szCs w:val="22"/>
        </w:rPr>
      </w:pPr>
    </w:p>
    <w:p w14:paraId="3F356985" w14:textId="77777777" w:rsidR="009241DA" w:rsidRPr="00D50994" w:rsidRDefault="009241DA" w:rsidP="009241DA">
      <w:pPr>
        <w:rPr>
          <w:rFonts w:ascii="Trebuchet MS" w:hAnsi="Trebuchet MS"/>
          <w:i/>
          <w:sz w:val="22"/>
          <w:szCs w:val="22"/>
        </w:rPr>
      </w:pPr>
      <w:hyperlink r:id="rId18" w:history="1">
        <w:r w:rsidRPr="00D50994">
          <w:rPr>
            <w:rStyle w:val="Hipervnculo"/>
            <w:rFonts w:ascii="Trebuchet MS" w:hAnsi="Trebuchet MS"/>
            <w:i/>
            <w:sz w:val="22"/>
            <w:szCs w:val="22"/>
          </w:rPr>
          <w:t>http://www.gurusblog.com/archives/comparando-los-resultados-de-la-caixa-con-la-banca-espanola-salvada-por-su-inversiones-industriales/30/01/2011/</w:t>
        </w:r>
      </w:hyperlink>
    </w:p>
    <w:p w14:paraId="7F1DE37C" w14:textId="77777777" w:rsidR="009241DA" w:rsidRPr="00326650" w:rsidRDefault="009241DA" w:rsidP="009241DA">
      <w:pPr>
        <w:rPr>
          <w:rFonts w:ascii="Trebuchet MS" w:hAnsi="Trebuchet MS"/>
          <w:i/>
          <w:sz w:val="22"/>
          <w:szCs w:val="22"/>
        </w:rPr>
      </w:pPr>
    </w:p>
    <w:p w14:paraId="3C1E0ECB" w14:textId="77777777" w:rsidR="00326650" w:rsidRPr="00326650" w:rsidRDefault="00326650" w:rsidP="00326650">
      <w:pPr>
        <w:spacing w:line="360" w:lineRule="auto"/>
        <w:jc w:val="both"/>
        <w:rPr>
          <w:rFonts w:ascii="Trebuchet MS" w:hAnsi="Trebuchet MS"/>
          <w:sz w:val="22"/>
          <w:szCs w:val="22"/>
        </w:rPr>
      </w:pPr>
      <w:hyperlink r:id="rId19" w:history="1">
        <w:r w:rsidRPr="00326650">
          <w:rPr>
            <w:rStyle w:val="Hipervnculo"/>
            <w:rFonts w:ascii="Trebuchet MS" w:hAnsi="Trebuchet MS"/>
            <w:sz w:val="22"/>
            <w:szCs w:val="22"/>
          </w:rPr>
          <w:t>http://www.eleconomista.es/mercados-cotizaciones/noticias/2782008/01/11/La-nueva-Criteria-congelara-dividendo.html</w:t>
        </w:r>
      </w:hyperlink>
    </w:p>
    <w:p w14:paraId="18597D06" w14:textId="77777777" w:rsidR="00326650" w:rsidRPr="00D50994" w:rsidRDefault="00326650" w:rsidP="009241DA">
      <w:pPr>
        <w:rPr>
          <w:rFonts w:ascii="Trebuchet MS" w:hAnsi="Trebuchet MS"/>
          <w:i/>
          <w:sz w:val="22"/>
          <w:szCs w:val="22"/>
        </w:rPr>
      </w:pPr>
    </w:p>
    <w:p w14:paraId="38AD19E3" w14:textId="77777777" w:rsidR="009241DA" w:rsidRPr="00D50994" w:rsidRDefault="009241DA" w:rsidP="009241DA">
      <w:pPr>
        <w:rPr>
          <w:rFonts w:ascii="Trebuchet MS" w:hAnsi="Trebuchet MS"/>
          <w:i/>
          <w:sz w:val="22"/>
          <w:szCs w:val="22"/>
        </w:rPr>
      </w:pPr>
      <w:hyperlink r:id="rId20" w:history="1">
        <w:r w:rsidRPr="00D50994">
          <w:rPr>
            <w:rStyle w:val="Hipervnculo"/>
            <w:rFonts w:ascii="Trebuchet MS" w:hAnsi="Trebuchet MS"/>
            <w:i/>
            <w:sz w:val="22"/>
            <w:szCs w:val="22"/>
          </w:rPr>
          <w:t>http://www.elpais.com/articulo/economia/Caixa/saca/Bolsa/todo/negocio/financiero/traves/CaixaBank/elpepueco/20110128elpepieco_1/Tes</w:t>
        </w:r>
      </w:hyperlink>
    </w:p>
    <w:p w14:paraId="63C6ED75" w14:textId="77777777" w:rsidR="009241DA" w:rsidRPr="00D50994" w:rsidRDefault="009241DA" w:rsidP="009241DA">
      <w:pPr>
        <w:rPr>
          <w:rFonts w:ascii="Trebuchet MS" w:hAnsi="Trebuchet MS"/>
          <w:i/>
          <w:sz w:val="22"/>
          <w:szCs w:val="22"/>
        </w:rPr>
      </w:pPr>
    </w:p>
    <w:p w14:paraId="61909318" w14:textId="77777777" w:rsidR="009241DA" w:rsidRPr="00D50994" w:rsidRDefault="009241DA" w:rsidP="009241DA">
      <w:pPr>
        <w:rPr>
          <w:rFonts w:ascii="Trebuchet MS" w:hAnsi="Trebuchet MS"/>
          <w:i/>
          <w:sz w:val="22"/>
          <w:szCs w:val="22"/>
        </w:rPr>
      </w:pPr>
      <w:hyperlink r:id="rId21" w:history="1">
        <w:r w:rsidRPr="00D50994">
          <w:rPr>
            <w:rStyle w:val="Hipervnculo"/>
            <w:rFonts w:ascii="Trebuchet MS" w:hAnsi="Trebuchet MS"/>
            <w:i/>
            <w:sz w:val="22"/>
            <w:szCs w:val="22"/>
          </w:rPr>
          <w:t>http://www.elpais.com/articulo/economia/Criteria/dispara/Bolsa/convertirse/banco/Caixa/elpepueco/20110128elpepueco_1/Tes</w:t>
        </w:r>
      </w:hyperlink>
    </w:p>
    <w:p w14:paraId="0267E7A6" w14:textId="77777777" w:rsidR="009241DA" w:rsidRPr="00D50994" w:rsidRDefault="009241DA" w:rsidP="009241DA">
      <w:pPr>
        <w:rPr>
          <w:rFonts w:ascii="Trebuchet MS" w:hAnsi="Trebuchet MS"/>
          <w:i/>
          <w:sz w:val="22"/>
          <w:szCs w:val="22"/>
        </w:rPr>
      </w:pPr>
    </w:p>
    <w:p w14:paraId="672E7C4E" w14:textId="77777777" w:rsidR="009241DA" w:rsidRPr="00D50994" w:rsidRDefault="009241DA" w:rsidP="009241DA">
      <w:pPr>
        <w:rPr>
          <w:rFonts w:ascii="Trebuchet MS" w:hAnsi="Trebuchet MS"/>
          <w:i/>
          <w:sz w:val="22"/>
          <w:szCs w:val="22"/>
        </w:rPr>
      </w:pPr>
      <w:hyperlink r:id="rId22" w:history="1">
        <w:r w:rsidRPr="00D50994">
          <w:rPr>
            <w:rStyle w:val="Hipervnculo"/>
            <w:rFonts w:ascii="Trebuchet MS" w:hAnsi="Trebuchet MS"/>
            <w:i/>
            <w:sz w:val="22"/>
            <w:szCs w:val="22"/>
          </w:rPr>
          <w:t>http://www.elpais.com/articulo/economia/vale/Caixa/elpepueco/20110128elpepieco_2/Tes</w:t>
        </w:r>
      </w:hyperlink>
    </w:p>
    <w:p w14:paraId="7D63B498" w14:textId="77777777" w:rsidR="009241DA" w:rsidRPr="00D50994" w:rsidRDefault="009241DA" w:rsidP="009241DA">
      <w:pPr>
        <w:rPr>
          <w:rFonts w:ascii="Trebuchet MS" w:hAnsi="Trebuchet MS"/>
          <w:i/>
          <w:sz w:val="22"/>
          <w:szCs w:val="22"/>
        </w:rPr>
      </w:pPr>
    </w:p>
    <w:p w14:paraId="75143083" w14:textId="77777777" w:rsidR="009241DA" w:rsidRPr="00D50994" w:rsidRDefault="009241DA" w:rsidP="009241DA">
      <w:pPr>
        <w:tabs>
          <w:tab w:val="left" w:pos="6237"/>
        </w:tabs>
        <w:rPr>
          <w:rFonts w:ascii="Trebuchet MS" w:hAnsi="Trebuchet MS"/>
          <w:i/>
          <w:sz w:val="22"/>
          <w:szCs w:val="22"/>
        </w:rPr>
      </w:pPr>
      <w:hyperlink r:id="rId23" w:history="1">
        <w:r w:rsidRPr="00D50994">
          <w:rPr>
            <w:rStyle w:val="Hipervnculo"/>
            <w:rFonts w:ascii="Trebuchet MS" w:hAnsi="Trebuchet MS"/>
            <w:i/>
            <w:sz w:val="22"/>
            <w:szCs w:val="22"/>
          </w:rPr>
          <w:t>http://www.elpais.com/articulo/economia/nueva/CaixaBank/tendra/26200/millones/credito/promotores/inmobiliarios/elpepueco/20110128elpepueco_9/Tes</w:t>
        </w:r>
      </w:hyperlink>
    </w:p>
    <w:p w14:paraId="22961730" w14:textId="77777777" w:rsidR="009241DA" w:rsidRPr="00D50994" w:rsidRDefault="009241DA" w:rsidP="009241DA">
      <w:pPr>
        <w:tabs>
          <w:tab w:val="left" w:pos="6237"/>
        </w:tabs>
        <w:rPr>
          <w:rFonts w:ascii="Trebuchet MS" w:hAnsi="Trebuchet MS"/>
          <w:i/>
          <w:sz w:val="22"/>
          <w:szCs w:val="22"/>
        </w:rPr>
      </w:pPr>
    </w:p>
    <w:p w14:paraId="7304612E" w14:textId="77777777" w:rsidR="009241DA" w:rsidRPr="00D50994" w:rsidRDefault="009241DA" w:rsidP="009241DA">
      <w:pPr>
        <w:tabs>
          <w:tab w:val="left" w:pos="6237"/>
        </w:tabs>
        <w:rPr>
          <w:rFonts w:ascii="Trebuchet MS" w:hAnsi="Trebuchet MS"/>
          <w:i/>
          <w:sz w:val="22"/>
          <w:szCs w:val="22"/>
        </w:rPr>
      </w:pPr>
      <w:hyperlink r:id="rId24" w:history="1">
        <w:r w:rsidRPr="00D50994">
          <w:rPr>
            <w:rStyle w:val="Hipervnculo"/>
            <w:rFonts w:ascii="Trebuchet MS" w:hAnsi="Trebuchet MS"/>
            <w:i/>
            <w:sz w:val="22"/>
            <w:szCs w:val="22"/>
          </w:rPr>
          <w:t>http://www.elpais.com/graficos/economia/nueva/estructura/Caixa/elpepueco/20110128elpepueco_1/Ges/</w:t>
        </w:r>
      </w:hyperlink>
    </w:p>
    <w:p w14:paraId="0A110C43" w14:textId="77777777" w:rsidR="009241DA" w:rsidRPr="00D50994" w:rsidRDefault="009241DA" w:rsidP="009241DA">
      <w:pPr>
        <w:tabs>
          <w:tab w:val="left" w:pos="6237"/>
        </w:tabs>
        <w:rPr>
          <w:rFonts w:ascii="Trebuchet MS" w:hAnsi="Trebuchet MS"/>
          <w:i/>
          <w:sz w:val="22"/>
          <w:szCs w:val="22"/>
        </w:rPr>
      </w:pPr>
    </w:p>
    <w:p w14:paraId="4B102534" w14:textId="77777777" w:rsidR="009241DA" w:rsidRPr="00D50994" w:rsidRDefault="009241DA" w:rsidP="009241DA">
      <w:pPr>
        <w:tabs>
          <w:tab w:val="left" w:pos="6237"/>
        </w:tabs>
        <w:rPr>
          <w:rFonts w:ascii="Trebuchet MS" w:hAnsi="Trebuchet MS"/>
          <w:i/>
          <w:sz w:val="22"/>
          <w:szCs w:val="22"/>
        </w:rPr>
      </w:pPr>
      <w:hyperlink r:id="rId25" w:history="1">
        <w:r w:rsidRPr="00D50994">
          <w:rPr>
            <w:rStyle w:val="Hipervnculo"/>
            <w:rFonts w:ascii="Trebuchet MS" w:hAnsi="Trebuchet MS"/>
            <w:i/>
            <w:sz w:val="22"/>
            <w:szCs w:val="22"/>
          </w:rPr>
          <w:t>http://www.elpais.com/articulo/economia/Caixa/crea/CaixaBank/ser/banco/cotizado/elpepueco/20110127elpepueco_2/Tes</w:t>
        </w:r>
      </w:hyperlink>
    </w:p>
    <w:p w14:paraId="457024F1" w14:textId="77777777" w:rsidR="009241DA" w:rsidRPr="00D50994" w:rsidRDefault="009241DA" w:rsidP="009241DA">
      <w:pPr>
        <w:tabs>
          <w:tab w:val="left" w:pos="6237"/>
        </w:tabs>
        <w:rPr>
          <w:rFonts w:ascii="Trebuchet MS" w:hAnsi="Trebuchet MS"/>
          <w:i/>
          <w:sz w:val="22"/>
          <w:szCs w:val="22"/>
        </w:rPr>
      </w:pPr>
    </w:p>
    <w:p w14:paraId="7A45FE59" w14:textId="77777777" w:rsidR="009241DA" w:rsidRPr="00D50994" w:rsidRDefault="009241DA" w:rsidP="009241DA">
      <w:pPr>
        <w:tabs>
          <w:tab w:val="left" w:pos="6237"/>
        </w:tabs>
        <w:rPr>
          <w:rFonts w:ascii="Trebuchet MS" w:hAnsi="Trebuchet MS"/>
          <w:i/>
          <w:sz w:val="22"/>
          <w:szCs w:val="22"/>
        </w:rPr>
      </w:pPr>
      <w:hyperlink r:id="rId26" w:history="1">
        <w:r w:rsidRPr="00D50994">
          <w:rPr>
            <w:rStyle w:val="Hipervnculo"/>
            <w:rFonts w:ascii="Trebuchet MS" w:hAnsi="Trebuchet MS"/>
            <w:i/>
            <w:sz w:val="22"/>
            <w:szCs w:val="22"/>
          </w:rPr>
          <w:t>http://www.cotizalia.com/noticias/2011/criteria-dispara-regreso-parque-convertirse-caixabank-20110128-64366.html</w:t>
        </w:r>
      </w:hyperlink>
    </w:p>
    <w:p w14:paraId="6A3BA380" w14:textId="77777777" w:rsidR="009241DA" w:rsidRPr="00D50994" w:rsidRDefault="009241DA" w:rsidP="009241DA">
      <w:pPr>
        <w:tabs>
          <w:tab w:val="left" w:pos="6237"/>
        </w:tabs>
        <w:rPr>
          <w:rFonts w:ascii="Trebuchet MS" w:hAnsi="Trebuchet MS"/>
          <w:i/>
          <w:sz w:val="22"/>
          <w:szCs w:val="22"/>
        </w:rPr>
      </w:pPr>
    </w:p>
    <w:p w14:paraId="0CFC596B" w14:textId="77777777" w:rsidR="009241DA" w:rsidRPr="00D50994" w:rsidRDefault="009241DA" w:rsidP="009241DA">
      <w:pPr>
        <w:tabs>
          <w:tab w:val="left" w:pos="6237"/>
        </w:tabs>
        <w:rPr>
          <w:rFonts w:ascii="Trebuchet MS" w:hAnsi="Trebuchet MS"/>
          <w:i/>
          <w:sz w:val="22"/>
          <w:szCs w:val="22"/>
        </w:rPr>
      </w:pPr>
      <w:hyperlink r:id="rId27" w:history="1">
        <w:r w:rsidRPr="00D50994">
          <w:rPr>
            <w:rStyle w:val="Hipervnculo"/>
            <w:rFonts w:ascii="Trebuchet MS" w:hAnsi="Trebuchet MS"/>
            <w:i/>
            <w:sz w:val="22"/>
            <w:szCs w:val="22"/>
          </w:rPr>
          <w:t>http://www.cotizalia.com/resultados-empresariales/2011/caixa-reduce-beneficio-hasta-millones-20110128-64350.html</w:t>
        </w:r>
      </w:hyperlink>
    </w:p>
    <w:p w14:paraId="47FF1146" w14:textId="77777777" w:rsidR="009241DA" w:rsidRPr="00D50994" w:rsidRDefault="009241DA" w:rsidP="009241DA">
      <w:pPr>
        <w:tabs>
          <w:tab w:val="left" w:pos="6237"/>
        </w:tabs>
        <w:rPr>
          <w:rFonts w:ascii="Trebuchet MS" w:hAnsi="Trebuchet MS"/>
          <w:i/>
          <w:sz w:val="22"/>
          <w:szCs w:val="22"/>
        </w:rPr>
      </w:pPr>
    </w:p>
    <w:p w14:paraId="1F467523" w14:textId="77777777" w:rsidR="009241DA" w:rsidRPr="00D50994" w:rsidRDefault="009241DA" w:rsidP="009241DA">
      <w:pPr>
        <w:tabs>
          <w:tab w:val="left" w:pos="6237"/>
        </w:tabs>
        <w:rPr>
          <w:rFonts w:ascii="Trebuchet MS" w:hAnsi="Trebuchet MS"/>
          <w:i/>
          <w:sz w:val="22"/>
          <w:szCs w:val="22"/>
        </w:rPr>
      </w:pPr>
      <w:hyperlink r:id="rId28" w:history="1">
        <w:r w:rsidRPr="00D50994">
          <w:rPr>
            <w:rStyle w:val="Hipervnculo"/>
            <w:rFonts w:ascii="Trebuchet MS" w:hAnsi="Trebuchet MS"/>
            <w:i/>
            <w:sz w:val="22"/>
            <w:szCs w:val="22"/>
          </w:rPr>
          <w:t>http://www.elconfidencial.com/en-exclusiva/2011/morgan-stanley-deloitte-caixa-nuevo-banco-20110126-74057.html</w:t>
        </w:r>
      </w:hyperlink>
    </w:p>
    <w:p w14:paraId="6D0876DC" w14:textId="77777777" w:rsidR="009241DA" w:rsidRPr="00D50994" w:rsidRDefault="009241DA" w:rsidP="009241DA">
      <w:pPr>
        <w:tabs>
          <w:tab w:val="left" w:pos="6237"/>
        </w:tabs>
        <w:rPr>
          <w:rFonts w:ascii="Trebuchet MS" w:hAnsi="Trebuchet MS"/>
          <w:i/>
          <w:sz w:val="22"/>
          <w:szCs w:val="22"/>
        </w:rPr>
      </w:pPr>
    </w:p>
    <w:p w14:paraId="78C4CA22" w14:textId="77777777" w:rsidR="009241DA" w:rsidRPr="00D50994" w:rsidRDefault="009241DA" w:rsidP="009241DA">
      <w:pPr>
        <w:tabs>
          <w:tab w:val="left" w:pos="6237"/>
        </w:tabs>
        <w:rPr>
          <w:rFonts w:ascii="Trebuchet MS" w:hAnsi="Trebuchet MS"/>
          <w:i/>
          <w:sz w:val="22"/>
          <w:szCs w:val="22"/>
        </w:rPr>
      </w:pPr>
      <w:hyperlink r:id="rId29" w:history="1">
        <w:r w:rsidRPr="00D50994">
          <w:rPr>
            <w:rStyle w:val="Hipervnculo"/>
            <w:rFonts w:ascii="Trebuchet MS" w:hAnsi="Trebuchet MS"/>
            <w:i/>
            <w:sz w:val="22"/>
            <w:szCs w:val="22"/>
          </w:rPr>
          <w:t>http://www.cotizalia.com/noticias/2011/criteria-suspendida-cotizacion-20110127-64316.html</w:t>
        </w:r>
      </w:hyperlink>
    </w:p>
    <w:p w14:paraId="308B7011" w14:textId="77777777" w:rsidR="009241DA" w:rsidRPr="00D50994" w:rsidRDefault="009241DA" w:rsidP="009241DA">
      <w:pPr>
        <w:tabs>
          <w:tab w:val="left" w:pos="6237"/>
        </w:tabs>
        <w:rPr>
          <w:rFonts w:ascii="Trebuchet MS" w:hAnsi="Trebuchet MS"/>
          <w:i/>
          <w:sz w:val="22"/>
          <w:szCs w:val="22"/>
        </w:rPr>
      </w:pPr>
    </w:p>
    <w:p w14:paraId="7056FD70" w14:textId="77777777" w:rsidR="009241DA" w:rsidRPr="00D50994" w:rsidRDefault="009241DA" w:rsidP="009241DA">
      <w:pPr>
        <w:tabs>
          <w:tab w:val="left" w:pos="6237"/>
        </w:tabs>
        <w:rPr>
          <w:rFonts w:ascii="Trebuchet MS" w:hAnsi="Trebuchet MS"/>
          <w:i/>
          <w:sz w:val="22"/>
          <w:szCs w:val="22"/>
        </w:rPr>
      </w:pPr>
      <w:hyperlink r:id="rId30" w:history="1">
        <w:r w:rsidRPr="00D50994">
          <w:rPr>
            <w:rStyle w:val="Hipervnculo"/>
            <w:rFonts w:ascii="Trebuchet MS" w:hAnsi="Trebuchet MS"/>
            <w:i/>
            <w:sz w:val="22"/>
            <w:szCs w:val="22"/>
          </w:rPr>
          <w:t>http://www.elconfidencial.com/en-exclusiva/2011/gonzalez-botin-instaron-gobierno-intervenir-cajas-20110128-74136.html</w:t>
        </w:r>
      </w:hyperlink>
    </w:p>
    <w:p w14:paraId="5445938B" w14:textId="77777777" w:rsidR="009241DA" w:rsidRPr="00D50994" w:rsidRDefault="009241DA" w:rsidP="009241DA">
      <w:pPr>
        <w:tabs>
          <w:tab w:val="left" w:pos="6237"/>
        </w:tabs>
        <w:rPr>
          <w:rFonts w:ascii="Trebuchet MS" w:hAnsi="Trebuchet MS"/>
          <w:i/>
          <w:sz w:val="22"/>
          <w:szCs w:val="22"/>
        </w:rPr>
      </w:pPr>
    </w:p>
    <w:p w14:paraId="0C3A1E08" w14:textId="77777777" w:rsidR="009241DA" w:rsidRPr="00D50994" w:rsidRDefault="009241DA" w:rsidP="009241DA">
      <w:pPr>
        <w:tabs>
          <w:tab w:val="left" w:pos="6237"/>
        </w:tabs>
        <w:rPr>
          <w:rFonts w:ascii="Trebuchet MS" w:hAnsi="Trebuchet MS"/>
          <w:i/>
          <w:sz w:val="22"/>
          <w:szCs w:val="22"/>
        </w:rPr>
      </w:pPr>
      <w:hyperlink r:id="rId31" w:history="1">
        <w:r w:rsidRPr="00D50994">
          <w:rPr>
            <w:rStyle w:val="Hipervnculo"/>
            <w:rFonts w:ascii="Trebuchet MS" w:hAnsi="Trebuchet MS"/>
            <w:i/>
            <w:sz w:val="22"/>
            <w:szCs w:val="22"/>
          </w:rPr>
          <w:t>http://www.elmundo.es/mundodinero/2011/01/28/economia/1296217096.html</w:t>
        </w:r>
      </w:hyperlink>
    </w:p>
    <w:p w14:paraId="2C9EC6EA" w14:textId="77777777" w:rsidR="009241DA" w:rsidRPr="00D50994" w:rsidRDefault="009241DA" w:rsidP="009241DA">
      <w:pPr>
        <w:tabs>
          <w:tab w:val="left" w:pos="6237"/>
        </w:tabs>
        <w:rPr>
          <w:rFonts w:ascii="Trebuchet MS" w:hAnsi="Trebuchet MS"/>
          <w:i/>
          <w:sz w:val="22"/>
          <w:szCs w:val="22"/>
        </w:rPr>
      </w:pPr>
    </w:p>
    <w:p w14:paraId="6241C6B6" w14:textId="77777777" w:rsidR="009241DA" w:rsidRPr="00D50994" w:rsidRDefault="009241DA" w:rsidP="009241DA">
      <w:pPr>
        <w:tabs>
          <w:tab w:val="left" w:pos="6237"/>
        </w:tabs>
        <w:rPr>
          <w:rFonts w:ascii="Trebuchet MS" w:hAnsi="Trebuchet MS"/>
          <w:i/>
          <w:sz w:val="22"/>
          <w:szCs w:val="22"/>
        </w:rPr>
      </w:pPr>
      <w:hyperlink r:id="rId32" w:history="1">
        <w:r w:rsidRPr="00D50994">
          <w:rPr>
            <w:rStyle w:val="Hipervnculo"/>
            <w:rFonts w:ascii="Trebuchet MS" w:hAnsi="Trebuchet MS"/>
            <w:i/>
            <w:sz w:val="22"/>
            <w:szCs w:val="22"/>
          </w:rPr>
          <w:t>http://www.elmundo.es/mundodinero/2011/01/27/economia/1296152252.html</w:t>
        </w:r>
      </w:hyperlink>
    </w:p>
    <w:p w14:paraId="10712DCE" w14:textId="77777777" w:rsidR="009241DA" w:rsidRPr="00D50994" w:rsidRDefault="009241DA" w:rsidP="009241DA">
      <w:pPr>
        <w:tabs>
          <w:tab w:val="left" w:pos="6237"/>
        </w:tabs>
        <w:rPr>
          <w:rFonts w:ascii="Trebuchet MS" w:hAnsi="Trebuchet MS"/>
          <w:i/>
          <w:sz w:val="22"/>
          <w:szCs w:val="22"/>
        </w:rPr>
      </w:pPr>
    </w:p>
    <w:p w14:paraId="5ACA59F0" w14:textId="21EE3E28" w:rsidR="009241DA" w:rsidRPr="00D50994" w:rsidRDefault="009241DA" w:rsidP="00D50994">
      <w:pPr>
        <w:tabs>
          <w:tab w:val="left" w:pos="6237"/>
        </w:tabs>
        <w:rPr>
          <w:rFonts w:ascii="Trebuchet MS" w:hAnsi="Trebuchet MS"/>
          <w:i/>
          <w:sz w:val="22"/>
          <w:szCs w:val="22"/>
        </w:rPr>
      </w:pPr>
      <w:hyperlink r:id="rId33" w:history="1">
        <w:r w:rsidRPr="00D50994">
          <w:rPr>
            <w:rStyle w:val="Hipervnculo"/>
            <w:rFonts w:ascii="Trebuchet MS" w:hAnsi="Trebuchet MS"/>
            <w:i/>
            <w:sz w:val="22"/>
            <w:szCs w:val="22"/>
          </w:rPr>
          <w:t>http://www.elmundo.es/mundodinero/2011/01/28/economia/1296201005.html</w:t>
        </w:r>
      </w:hyperlink>
    </w:p>
    <w:sectPr w:rsidR="009241DA" w:rsidRPr="00D50994" w:rsidSect="00CE0E10">
      <w:headerReference w:type="default" r:id="rId3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2D728" w14:textId="77777777" w:rsidR="00626D76" w:rsidRDefault="00626D76" w:rsidP="00926238">
      <w:r>
        <w:separator/>
      </w:r>
    </w:p>
  </w:endnote>
  <w:endnote w:type="continuationSeparator" w:id="0">
    <w:p w14:paraId="373F9C20" w14:textId="77777777" w:rsidR="00626D76" w:rsidRDefault="00626D76" w:rsidP="0092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B2D1B" w14:textId="77777777" w:rsidR="00626D76" w:rsidRDefault="00626D76" w:rsidP="00926238">
      <w:r>
        <w:separator/>
      </w:r>
    </w:p>
  </w:footnote>
  <w:footnote w:type="continuationSeparator" w:id="0">
    <w:p w14:paraId="2DE50F34" w14:textId="77777777" w:rsidR="00626D76" w:rsidRDefault="00626D76" w:rsidP="009262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666C" w14:textId="4E03DC3C" w:rsidR="00626D76" w:rsidRPr="00926238" w:rsidRDefault="00626D76" w:rsidP="00926238">
    <w:pPr>
      <w:pStyle w:val="Encabezado"/>
      <w:jc w:val="right"/>
      <w:rPr>
        <w:rFonts w:ascii="Trebuchet MS" w:hAnsi="Trebuchet MS"/>
      </w:rPr>
    </w:pPr>
    <w:r>
      <w:rPr>
        <w:rFonts w:ascii="Trebuchet MS" w:hAnsi="Trebuchet MS"/>
      </w:rPr>
      <w:t>juanst.com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3806"/>
    <w:multiLevelType w:val="hybridMultilevel"/>
    <w:tmpl w:val="A0C2A478"/>
    <w:lvl w:ilvl="0" w:tplc="EA6CF960">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542372"/>
    <w:multiLevelType w:val="hybridMultilevel"/>
    <w:tmpl w:val="4F7A8D8C"/>
    <w:lvl w:ilvl="0" w:tplc="C6FE907C">
      <w:numFmt w:val="bullet"/>
      <w:lvlText w:val=""/>
      <w:lvlJc w:val="left"/>
      <w:pPr>
        <w:ind w:left="720" w:hanging="360"/>
      </w:pPr>
      <w:rPr>
        <w:rFonts w:ascii="Symbol" w:eastAsiaTheme="minorEastAsia"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4CA54EA"/>
    <w:multiLevelType w:val="hybridMultilevel"/>
    <w:tmpl w:val="BB0E8E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F5"/>
    <w:rsid w:val="0002499C"/>
    <w:rsid w:val="00075291"/>
    <w:rsid w:val="00300CF2"/>
    <w:rsid w:val="00326650"/>
    <w:rsid w:val="004C4BDA"/>
    <w:rsid w:val="00503142"/>
    <w:rsid w:val="005651D6"/>
    <w:rsid w:val="00596DA7"/>
    <w:rsid w:val="00626D76"/>
    <w:rsid w:val="00683E72"/>
    <w:rsid w:val="007F2F0C"/>
    <w:rsid w:val="00856C6E"/>
    <w:rsid w:val="0087131E"/>
    <w:rsid w:val="00893329"/>
    <w:rsid w:val="008C56CB"/>
    <w:rsid w:val="009241DA"/>
    <w:rsid w:val="00926238"/>
    <w:rsid w:val="009B23EF"/>
    <w:rsid w:val="00A215D3"/>
    <w:rsid w:val="00A643DF"/>
    <w:rsid w:val="00AD0211"/>
    <w:rsid w:val="00B17A51"/>
    <w:rsid w:val="00B64F7E"/>
    <w:rsid w:val="00B97F0B"/>
    <w:rsid w:val="00CE0E10"/>
    <w:rsid w:val="00D50994"/>
    <w:rsid w:val="00E403AE"/>
    <w:rsid w:val="00EE48FC"/>
    <w:rsid w:val="00EF7D01"/>
    <w:rsid w:val="00F07769"/>
    <w:rsid w:val="00F216F5"/>
    <w:rsid w:val="00F63B3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1F4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6F5"/>
    <w:rPr>
      <w:color w:val="0000FF" w:themeColor="hyperlink"/>
      <w:u w:val="single"/>
    </w:rPr>
  </w:style>
  <w:style w:type="character" w:styleId="Hipervnculovisitado">
    <w:name w:val="FollowedHyperlink"/>
    <w:basedOn w:val="Fuentedeprrafopredeter"/>
    <w:uiPriority w:val="99"/>
    <w:semiHidden/>
    <w:unhideWhenUsed/>
    <w:rsid w:val="00F216F5"/>
    <w:rPr>
      <w:color w:val="800080" w:themeColor="followedHyperlink"/>
      <w:u w:val="single"/>
    </w:rPr>
  </w:style>
  <w:style w:type="paragraph" w:styleId="Textodeglobo">
    <w:name w:val="Balloon Text"/>
    <w:basedOn w:val="Normal"/>
    <w:link w:val="TextodegloboCar"/>
    <w:uiPriority w:val="99"/>
    <w:semiHidden/>
    <w:unhideWhenUsed/>
    <w:rsid w:val="00EF7D0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7D01"/>
    <w:rPr>
      <w:rFonts w:ascii="Lucida Grande" w:hAnsi="Lucida Grande" w:cs="Lucida Grande"/>
      <w:sz w:val="18"/>
      <w:szCs w:val="18"/>
    </w:rPr>
  </w:style>
  <w:style w:type="paragraph" w:styleId="Prrafodelista">
    <w:name w:val="List Paragraph"/>
    <w:basedOn w:val="Normal"/>
    <w:uiPriority w:val="34"/>
    <w:qFormat/>
    <w:rsid w:val="00AD0211"/>
    <w:pPr>
      <w:ind w:left="720"/>
      <w:contextualSpacing/>
    </w:pPr>
  </w:style>
  <w:style w:type="paragraph" w:styleId="Encabezado">
    <w:name w:val="header"/>
    <w:basedOn w:val="Normal"/>
    <w:link w:val="EncabezadoCar"/>
    <w:uiPriority w:val="99"/>
    <w:unhideWhenUsed/>
    <w:rsid w:val="00926238"/>
    <w:pPr>
      <w:tabs>
        <w:tab w:val="center" w:pos="4252"/>
        <w:tab w:val="right" w:pos="8504"/>
      </w:tabs>
    </w:pPr>
  </w:style>
  <w:style w:type="character" w:customStyle="1" w:styleId="EncabezadoCar">
    <w:name w:val="Encabezado Car"/>
    <w:basedOn w:val="Fuentedeprrafopredeter"/>
    <w:link w:val="Encabezado"/>
    <w:uiPriority w:val="99"/>
    <w:rsid w:val="00926238"/>
  </w:style>
  <w:style w:type="paragraph" w:styleId="Piedepgina">
    <w:name w:val="footer"/>
    <w:basedOn w:val="Normal"/>
    <w:link w:val="PiedepginaCar"/>
    <w:uiPriority w:val="99"/>
    <w:unhideWhenUsed/>
    <w:rsid w:val="00926238"/>
    <w:pPr>
      <w:tabs>
        <w:tab w:val="center" w:pos="4252"/>
        <w:tab w:val="right" w:pos="8504"/>
      </w:tabs>
    </w:pPr>
  </w:style>
  <w:style w:type="character" w:customStyle="1" w:styleId="PiedepginaCar">
    <w:name w:val="Pie de página Car"/>
    <w:basedOn w:val="Fuentedeprrafopredeter"/>
    <w:link w:val="Piedepgina"/>
    <w:uiPriority w:val="99"/>
    <w:rsid w:val="009262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6F5"/>
    <w:rPr>
      <w:color w:val="0000FF" w:themeColor="hyperlink"/>
      <w:u w:val="single"/>
    </w:rPr>
  </w:style>
  <w:style w:type="character" w:styleId="Hipervnculovisitado">
    <w:name w:val="FollowedHyperlink"/>
    <w:basedOn w:val="Fuentedeprrafopredeter"/>
    <w:uiPriority w:val="99"/>
    <w:semiHidden/>
    <w:unhideWhenUsed/>
    <w:rsid w:val="00F216F5"/>
    <w:rPr>
      <w:color w:val="800080" w:themeColor="followedHyperlink"/>
      <w:u w:val="single"/>
    </w:rPr>
  </w:style>
  <w:style w:type="paragraph" w:styleId="Textodeglobo">
    <w:name w:val="Balloon Text"/>
    <w:basedOn w:val="Normal"/>
    <w:link w:val="TextodegloboCar"/>
    <w:uiPriority w:val="99"/>
    <w:semiHidden/>
    <w:unhideWhenUsed/>
    <w:rsid w:val="00EF7D0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7D01"/>
    <w:rPr>
      <w:rFonts w:ascii="Lucida Grande" w:hAnsi="Lucida Grande" w:cs="Lucida Grande"/>
      <w:sz w:val="18"/>
      <w:szCs w:val="18"/>
    </w:rPr>
  </w:style>
  <w:style w:type="paragraph" w:styleId="Prrafodelista">
    <w:name w:val="List Paragraph"/>
    <w:basedOn w:val="Normal"/>
    <w:uiPriority w:val="34"/>
    <w:qFormat/>
    <w:rsid w:val="00AD0211"/>
    <w:pPr>
      <w:ind w:left="720"/>
      <w:contextualSpacing/>
    </w:pPr>
  </w:style>
  <w:style w:type="paragraph" w:styleId="Encabezado">
    <w:name w:val="header"/>
    <w:basedOn w:val="Normal"/>
    <w:link w:val="EncabezadoCar"/>
    <w:uiPriority w:val="99"/>
    <w:unhideWhenUsed/>
    <w:rsid w:val="00926238"/>
    <w:pPr>
      <w:tabs>
        <w:tab w:val="center" w:pos="4252"/>
        <w:tab w:val="right" w:pos="8504"/>
      </w:tabs>
    </w:pPr>
  </w:style>
  <w:style w:type="character" w:customStyle="1" w:styleId="EncabezadoCar">
    <w:name w:val="Encabezado Car"/>
    <w:basedOn w:val="Fuentedeprrafopredeter"/>
    <w:link w:val="Encabezado"/>
    <w:uiPriority w:val="99"/>
    <w:rsid w:val="00926238"/>
  </w:style>
  <w:style w:type="paragraph" w:styleId="Piedepgina">
    <w:name w:val="footer"/>
    <w:basedOn w:val="Normal"/>
    <w:link w:val="PiedepginaCar"/>
    <w:uiPriority w:val="99"/>
    <w:unhideWhenUsed/>
    <w:rsid w:val="00926238"/>
    <w:pPr>
      <w:tabs>
        <w:tab w:val="center" w:pos="4252"/>
        <w:tab w:val="right" w:pos="8504"/>
      </w:tabs>
    </w:pPr>
  </w:style>
  <w:style w:type="character" w:customStyle="1" w:styleId="PiedepginaCar">
    <w:name w:val="Pie de página Car"/>
    <w:basedOn w:val="Fuentedeprrafopredeter"/>
    <w:link w:val="Piedepgina"/>
    <w:uiPriority w:val="99"/>
    <w:rsid w:val="0092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elpais.com/articulo/economia/Caixa/saca/Bolsa/todo/negocio/financiero/traves/CaixaBank/elpepueco/20110128elpepieco_1/Tes" TargetMode="External"/><Relationship Id="rId21" Type="http://schemas.openxmlformats.org/officeDocument/2006/relationships/hyperlink" Target="http://www.elpais.com/articulo/economia/Criteria/dispara/Bolsa/convertirse/banco/Caixa/elpepueco/20110128elpepueco_1/Tes" TargetMode="External"/><Relationship Id="rId22" Type="http://schemas.openxmlformats.org/officeDocument/2006/relationships/hyperlink" Target="http://www.elpais.com/articulo/economia/vale/Caixa/elpepueco/20110128elpepieco_2/Tes" TargetMode="External"/><Relationship Id="rId23" Type="http://schemas.openxmlformats.org/officeDocument/2006/relationships/hyperlink" Target="http://www.elpais.com/articulo/economia/nueva/CaixaBank/tendra/26200/millones/credito/promotores/inmobiliarios/elpepueco/20110128elpepueco_9/Tes" TargetMode="External"/><Relationship Id="rId24" Type="http://schemas.openxmlformats.org/officeDocument/2006/relationships/hyperlink" Target="http://www.elpais.com/graficos/economia/nueva/estructura/Caixa/elpepueco/20110128elpepueco_1/Ges/" TargetMode="External"/><Relationship Id="rId25" Type="http://schemas.openxmlformats.org/officeDocument/2006/relationships/hyperlink" Target="http://www.elpais.com/articulo/economia/Caixa/crea/CaixaBank/ser/banco/cotizado/elpepueco/20110127elpepueco_2/Tes" TargetMode="External"/><Relationship Id="rId26" Type="http://schemas.openxmlformats.org/officeDocument/2006/relationships/hyperlink" Target="http://www.cotizalia.com/noticias/2011/criteria-dispara-regreso-parque-convertirse-caixabank-20110128-64366.html" TargetMode="External"/><Relationship Id="rId27" Type="http://schemas.openxmlformats.org/officeDocument/2006/relationships/hyperlink" Target="http://www.cotizalia.com/resultados-empresariales/2011/caixa-reduce-beneficio-hasta-millones-20110128-64350.html" TargetMode="External"/><Relationship Id="rId28" Type="http://schemas.openxmlformats.org/officeDocument/2006/relationships/hyperlink" Target="http://www.elconfidencial.com/en-exclusiva/2011/morgan-stanley-deloitte-caixa-nuevo-banco-20110126-74057.html" TargetMode="External"/><Relationship Id="rId29" Type="http://schemas.openxmlformats.org/officeDocument/2006/relationships/hyperlink" Target="http://www.cotizalia.com/noticias/2011/criteria-suspendida-cotizacion-20110127-64316.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elconfidencial.com/en-exclusiva/2011/gonzalez-botin-instaron-gobierno-intervenir-cajas-20110128-74136.html" TargetMode="External"/><Relationship Id="rId31" Type="http://schemas.openxmlformats.org/officeDocument/2006/relationships/hyperlink" Target="http://www.elmundo.es/mundodinero/2011/01/28/economia/1296217096.html" TargetMode="External"/><Relationship Id="rId32" Type="http://schemas.openxmlformats.org/officeDocument/2006/relationships/hyperlink" Target="http://www.elmundo.es/mundodinero/2011/01/27/economia/1296152252.html" TargetMode="External"/><Relationship Id="rId9" Type="http://schemas.openxmlformats.org/officeDocument/2006/relationships/image" Target="media/image1.gi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elmundo.es/mundodinero/2011/01/28/economia/1296201005.html" TargetMode="External"/><Relationship Id="rId34" Type="http://schemas.openxmlformats.org/officeDocument/2006/relationships/header" Target="head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elpais.com/articulo/economia/Caixa/crea/CaixaBank/ser/banco/cotizado/elpepueco/20110127elpepueco_2/Tes" TargetMode="External"/><Relationship Id="rId11" Type="http://schemas.openxmlformats.org/officeDocument/2006/relationships/hyperlink" Target="http://www.cotizalia.com/noticias/2011/criteria-suspendida-cotizacion-20110127-64316.html" TargetMode="External"/><Relationship Id="rId12" Type="http://schemas.openxmlformats.org/officeDocument/2006/relationships/image" Target="media/image2.png"/><Relationship Id="rId13" Type="http://schemas.openxmlformats.org/officeDocument/2006/relationships/image" Target="media/image3.gif"/><Relationship Id="rId14" Type="http://schemas.openxmlformats.org/officeDocument/2006/relationships/hyperlink" Target="http://www.elpais.com/articulo/economia/vale/Caixa/elpepueco/20110128elpepieco_2/Tes" TargetMode="External"/><Relationship Id="rId15" Type="http://schemas.openxmlformats.org/officeDocument/2006/relationships/hyperlink" Target="http://www.gurusblog.com/archives/la-caixa-banco-criteria/27/01/2011/" TargetMode="External"/><Relationship Id="rId16" Type="http://schemas.openxmlformats.org/officeDocument/2006/relationships/hyperlink" Target="http://www.lavanguardia.es/economia/20110127/54106934273/los-consejos-de-la-caixa-criteria-y-microbank-aprueban-la-creacion-de-caixabank.html" TargetMode="External"/><Relationship Id="rId17" Type="http://schemas.openxmlformats.org/officeDocument/2006/relationships/hyperlink" Target="http://www.gurusblog.com/archives/la-caixa-banco-criteria/27/01/2011/" TargetMode="External"/><Relationship Id="rId18" Type="http://schemas.openxmlformats.org/officeDocument/2006/relationships/hyperlink" Target="http://www.gurusblog.com/archives/comparando-los-resultados-de-la-caixa-con-la-banca-espanola-salvada-por-su-inversiones-industriales/30/01/2011/" TargetMode="External"/><Relationship Id="rId19" Type="http://schemas.openxmlformats.org/officeDocument/2006/relationships/hyperlink" Target="http://www.eleconomista.es/mercados-cotizaciones/noticias/2782008/01/11/La-nueva-Criteria-congelara-dividen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6077-24D2-FA45-A8B7-C4119CD6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Pages>
  <Words>2096</Words>
  <Characters>11530</Characters>
  <Application>Microsoft Macintosh Word</Application>
  <DocSecurity>0</DocSecurity>
  <Lines>96</Lines>
  <Paragraphs>27</Paragraphs>
  <ScaleCrop>false</ScaleCrop>
  <Company/>
  <LinksUpToDate>false</LinksUpToDate>
  <CharactersWithSpaces>13599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Sainz de los Terreros Calderón</dc:creator>
  <cp:keywords/>
  <dc:description/>
  <cp:lastModifiedBy>Juan Sainz de los Terreros Calderón</cp:lastModifiedBy>
  <cp:revision>11</cp:revision>
  <dcterms:created xsi:type="dcterms:W3CDTF">2011-02-02T10:57:00Z</dcterms:created>
  <dcterms:modified xsi:type="dcterms:W3CDTF">2011-02-02T16:50:00Z</dcterms:modified>
</cp:coreProperties>
</file>